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ОБРАЗОВАНИЯ И НАУКИ РФ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ФГБОУ ВПО "Брянский государственный технический университет"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"Стандартизация и сертификация"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учебно-технологической практике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специальности "Стандартизация и метрология"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103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Студентки: Петрушина М.И.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103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Щетинина К.С.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103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Руководители практики: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103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доц. Шалыгин М.Г.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103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асс. Вавилин Я.А.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Брянск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История ЗАО "УК БМЗ"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Существующие требования по технике безопасности на предприятии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Перечень сертификатов на систему менеджмента качества и основную продукцию ЗАО "УК БМЗ"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Центральной заводской лаборатории, отдела главного метролога, отдела стандартизации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Магнитный метод неразрушающего контроля используемые на ЗАО "УК БМЗ"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Дефекты металлических изделий. Дефекты, возникающие при хранении и эксплуатации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БМЗ более 50 лет является ведущим поставщиком маневровых тепловозов для российских железных дорог и промышленных предприятий.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всю историю развития локомотивостроения на БМЗ выпущено около 10 000 маневровых тепловозов. Передовые технологии, высокое качество этого вида продукции позволили БМЗ выйти на мировой рынок.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Неоднократно БМЗ, представлявший продукцию на мировом уровне, получал высокие знаки отличия на выставках и ярмарках. За вклад в развитие международной торговли и сотрудничество предприятию были присуждены "Золотой Меркурий", "Международная Золотая Звезда за качество", "Факел Бирмингема", "За коммерческий престиж".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заводе была создана система менеджмента качества с учетом требований международных стандартов ИСО 9001 и принят официальный документ "Политика ЗАО УК БМЗ в области качества". В нем сформулировано и официально подтверждено намерение подчинить цели, задачи и направления деятельности всех подразделений завода достижению такого уровня качества выпускаемой продукции, который обеспечил бы ее конкурентоспособность.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июле 1998 года система качества ОАО БМЗ прошла сертификацию и получила удостоверяющие сертификаты Российского Морского Регистра судоходства и Регистра систем качества Госстандарта России. В 2000 году ОАО БМЗ в номинации "Эффективные системы управления качеством" присвоено звание лауреата программы - конкурса "100 лучших товаров России".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Организация, координация и методическое руководство работой по качеству выполняется отделом управления качеством. В обязанности службы качества входит выполнение следующих задач: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качества продукции при её изготовлении, проведение испытаний;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текущее планирование, подготовка мероприятий и организационно-распорядительных документов в области качества, контроль и анализ их выполнения;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сертификат лаборатория метролог стандартизация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участие в проведении внутренних и внешних проверок системы качества;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 по сертификации продукции и системы качества и обеспечение инспекторских проверок органами по сертификации;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Руководства по качеству и нормативных документов системы качества, относящихся к компетенции службы качества;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методическое обеспечение и координация работ подразделений в системе качества;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материалов для анализа и оценки эффективности системы качества со стороны руководства предприятия и др.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Совместно с отделом управления качества работает служба стандартизации, в обязанности которой являются: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единства применяемых на предприятии стандартов;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экспертизы проектов изделий по оценке уровня их стандартизации и унификации;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внедрение эталонов и государственных стандартных образцов, технических условий, инструкций;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повышение качества и конкурентоспособности продукции и услуг методами стандартизации;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планирование работ по стандартизации и унификации и др.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настоящее время 62 наименования продукции, подлежащей обязательной сертификации, сертифицированы в органе по сертификации на Федеральном железнодорожном транспорте.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Одним из наиболее важных подразделений завода является отдел главного метролога.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задачи, решаемые метрологической службой: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потребности обеспечения подразделений предприятия контрольно-измерительным и испытательным оборудованием;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поверки и калибровки контрольно-измерительного и испытательного оборудования;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ремонт, юстировка и техническое обслуживание средств измерений;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метрологического надзора за состоянием и применением средств измерений в подразделениях комбината;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анализа состояния МО на основании результатов метрологического надзора;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и аттестация методик выполнения измерений;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метрологической экспертизы технической документации;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 по подготовке и повышению квалификации кадров в области метрологического обеспечения;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технический учет средств измерений и др.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главного метролога не только обеспечивает производство высокоточной контрольно-измерительной аппаратурой, но и отвечает за ее правильное функционирование на всех этапах технологических процессов, как при изготовлении, так и при испытаниях готовой продукции.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Уровень производства на предприятии характеризуется не только объемом производства и ассортиментом выпускаемой продукции, но и показателями ее качества. Важными критериями высокого качества материалов являются физические, химических , а также технологические признаки качества, например, отсутствие недопустимых дефектов типа нарушения сплошности материала, соответствующие физико-механические свойства и структура материала. Контроль данных показателей качества, исследование новых методов определения качества материалов, проведение исследовательских работ по применению новых материалов в проектируемых видах продукции, участие в работе по созданию и внедрению новой техники и технологии в производство, разработка инструкций по применению новых видов материалов в производстве и др. функции осуществляет центральная заводская лаборатория.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Одним из методов контроля продукции и материалов является неразрушающий контроль. Неразрушающий контроль обеспечивает качество функционирования, надежность и безопасность эксплуатации огромного числа самых разнообразных технических объектов. В зависимости от принципа работы контрольных средств все известные методы НК подразделяются на акустические, капиллярные, магнитные, оптические, радиационные, радиоволновые, тепловые, электрические и электромагнитные (методы вихревых токов). Применение НК на машиностроительных заводах дает значительный технический и экономический эффект.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История ЗАО "УК БМЗ"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Датой основания Брянского завода принято считать 20 июля 1873 года - именно тогда было подписано высочайшее разрешение на учреждение "Акционерного общества Брянского рельсопрокатного, железоделательного и механического завода" и утвержден "Устав общества".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Строительство завода началось с возведения чугунолитейной и механической мастерских, затем была построена и пущена в работу прокатная мастерская, а через год, 20 июля 1874 года, изготовлены первые рельсы.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1875 году начато производство металлических конструкций для мостов и других сооружений. Изготовлены металлоконструкции 336-метрового моста через Днепр, 1590-метрового моста через Аму-Дарью, дебаркадеры для Брянского (теперь Киевского) и Варшавского (теперь Белорусского) вокзалов Москвы. Из брянской стали были построены восемь броненосцев, в том числе знаменитый "Потемкин", четыре крейсера и другие суда Черноморского флота. В 1880 году завод изготавливал треть всей стали, производимой в России.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Первое десятилетие заводской деятельности завершилось участием в 1882 году во Всероссийской промышленной выставке в Москве. По ее итогам заводу было разрешено изображать на выпускаемых изделиях государственный Герб России.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Завод все больше превращался из металлургического в машиностроительный. В 1879 году на Брянском заводе были построены первые вагоны для внутризаводского транспорта, в 1880 году - первые двухосные грузовые вагоны и платформы для продажи. В 1883 году организовано производство новой для России продукции - нефтяных цистерн, причем большегрузные четырехосные цистерны выпускались только на Брянском заводе.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1889 году начата подготовка производства паровозов. Успешное выполнение первого заказа на 24 товарных паровоза позволило заводу быстро войти в число ведущих предприятий. В 1898 году изготовлены товарные паровозы с шестью ведущими осями и сочлененной рамой, имевшие силу тяги в полтора раза выше, чем у самых мощных локомотивов того времени. В 1900 году такой паровоз был предметом особого внимания на Всемирной выставке в Париже. А в 1910 году усовершенствованные паровозы этого типа были признаны торжеством инженерной мысли на международном железнодорожном конгрессе в Швейцарии.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1910 году завод построил более 2400 паровозов и более 36 тысяч вагонов, в том числе специализированных платформ и нефтяных цистерн. В 1929 году освоено производство четырехосных 50-тонных крытых грузовых вагонов по поточно-узловому методу, а через два года - 50-тонных цистерн сварной конструкции.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годы Великой Отечественной войны завод был почти полностью разрушен. Однако уже в 1944 году, одновременно с восстановление производства из руин, предприятие начало выпуск коксотушильных вагонов, в 1946 году - паровозов серии "Л", в 1949 - изотермических вагонов со льдосоляным охлаждением. В 1950 году завод достиг довоенного объема производства.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1951 году была построена первая паровая турбина, а три года спустя организовано производство энергопоездов.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1956 году предприятие стало именоваться Брянский машиностроительный завод.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БМЗ более 50 лет является ведущим поставщиком маневровых тепловозов для российских железных дорог и промышленных предприятий.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1961 года берет начало новое направление деятельности завода - производство малообротных двухтактных судовых дизелей по лицензии фирмы "Бурмайстер и Вайн". Дизелями с маркой "БМЗ" оснащены суда, построенные на верфях России, Украины, Польши, Болгарии, Финляндии, Норвегии, Дании, Германии, Австрии, Испании.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70-х годах, ориентируясь на спрос, предприятие организует производство товаров народного потребления, среди которых большую долю занимает выпуск газовых баллонов и отопительных котлов для бытовых нужд.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80-е годы на территории БМЗ началось строительство завода тепловозных дизелей (ЗТД), который производил двигатели 10Д100.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1996 году реорганизована структура акционерного общества с разделением функций и ответственности подразделений. Созданы дочерние общества с ограниченной ответственностью, которые затем были реорганизованы в открытые акционерные общества. В июле 1998 года система качества ОАО БМЗ прошла сертификацию и получила удостоверяющие сертификаты Российского Морского Регистра судоходства и Регистра систем качества Госстандарта России.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заводе создана система менеджмента качества с учетом требований международных стандартов ИСО 9001 и принят официальный документ "Политика ЗАО УК БМЗ в области качества". В нем сформулировано и официально подтверждено намерение подчинить цели, задачи и направления деятельности всех подразделений завода достижению такого уровня качества выпускаемой продукции, который обеспечил бы ее конкурентоспособность. В настоящее время 62 наименования продукции, подлежащей обязательной сертификации, сертифицированы в органе по сертификации на Федеральном железнодорожном транспорте.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Новый, 21-й век открыл новые горизонты. Знаковое событие произошло в 2002 году: Брянский машиностроительный завод вошел в состав "Трансмашхолдинга". Цеха активно оснащаются современным высокопроизводительным оборудованием: обрабатывающими центрами, станками с числовым программным управлением (ЧПУ) и встроенными системами измерений, машинами плазменной резки "Кристалл", сварочными полуавтоматами последнего поколения. БМЗ продолжает работать в области дизелестроения, однако все больший крен наблюдается в сторону вагоно- и тепловозостроения. С января 2004 года начался серийный выпуск хопперов для минеральных удобрений модели 19-3054-01.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 мирового экономического кризиса 2008-2009 годов предприятие сумело выйти с минимальными потерями, избежав массовых сокращений персонала. И с 2010 года уверенно наращивает объемы и потенциал. В 2010 году произведено товарной продукции на 7, 4 млрд рублей, в 2011-м - на 11, 4 млрд рублей.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Сегодня БМЗ выпускает вагоны различного назначения - для перевозки цемента, минераловозы, хопперы для зерна, зерновозы с увеличенным объемом кузова. С середины 2011 года начался выпуск полувагонов.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Существующие требования по технике безопасности на предприятии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организационных и технических мероприятий и средств, предоставляющих предотвращение производственный травматизм, носит название техники безопасности. Инструктаж по технике безопасности проводит главный инженер по технике безопасности. Особое значение имеет инструктаж на рабочем месте с показом безопасных методов работы. Все работники независимо от производственного стажа и квалификации должны один раз в шесть месяцев проходить повторный инструктаж, а лица, выполняющие работы повышенной безопасности (сварщики и др.) - один раз в три месяца.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цехах и на производственных участках, где расположены рабочие места, ответственность за безопасность труда несут начальники цехов и мастера. Осуществление мероприятий по технике безопасности и производственной санитарии контролирует старший инженер по технике безопасности. Указания старшего инженера по технике безопасности может отменить только руководитель предприятия. Для предупреждения производственного травматизма на каждом предприятии необходимо: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инструктировать по безопасным приёмам работы; - контролировать соблюдение правил техники безопасности.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снятии агрегатов и деталей, связанных с большим физическим напряжением, а также при неудобстве в работе следует применять приспособления и съёмники, обеспечивающие безопасность выполнения данной работы;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разборке снимать, транспортировать и устанавливать тяжеловесные узлы следует при помощи подъёмно-транспортных механизмов, оборудованных приспособлениями, захватами, гарантирующими полную безопасность работ; - запрещается пользоваться электроинструментом с неисправной изоляцией или отсутствием заземления.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Кроме изучения инструкций предусматривается вводный инструктаж при поступлении на работу, инструктаж на рабочем месте, дополнительные инструктажи и обучение по специальной программе. При переводе на другую должность или на другой участок, каждый работник проходит специальный инструктаж на рабочем месте. Важным условием безопасного и высокопроизводительного труда являются устранение производственного вреда, а именно: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загрязнение воздушной среды; - шумов и вибрации; - не нормального теплового режима (сквозняки, низкая или высокая температура на рабочих местах).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воздействием производственного вреда могут возникнуть профессиональные заболевания. Задачи производственной санитарии и гигиены труда является полное исключение или существенное уменьшение производственного вреда.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Перечень сертификатов на систему менеджмента качества и основную продукцию ЗАО "УК БМЗ"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Высокий уровень качества продукции и соответствие международным требованиям подтверждается наличием сертификатов соответствия системы менеджмента качества ЗАО "УК "БМЗ" требованиям международного стандарта ISO 9001, выданных Регистром сертификации на федеральном железнодорожном транспорте и Ассоциацией по сертификации "Русский Регистр"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Перечень сертификатов на систему менеджмента качества и основную продукцию ЗАО "УК "БМЗ":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на систему менеджмента качества в системе сертификации железнодорожного транспорта.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тепловозы магистральные двухсекционные типа 2ТЭ25А "Витязь".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тепловоз магистральный двухсекционный типа 2ТЭ25Ам.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тепловозы маневровые типа ТЭМ18ДМ.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тепловозы маневровые типа ТЭМ18В (с дизелем "Вяртсиля").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тепловозы маневровые типа ТЭМ ТМХ.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вагоны-хопперы для цемента модели 19-3018.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вагоны-хопперы типа 19-3054, 19-3054-01, 19-3054-02, 19-3054-03.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вагоны для зерна модели 19-3054-04.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соответствия на вагоны для минеральных удобрений и кальцинированной соды модели 19-3054-05.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на систему менеджмента качества в системе ГОСТ Р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 на систему менеджмента качества в системе Русского Регистра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Центральной заводской лаборатории, отдела главного метролога, отдела стандартизации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Центральная заводская лаборатория (ЦЗЛ) является структурным подразделением и подчиняется главному инженеру предприятия (в отдельных случаях ЦЗЛ может подчиняться главному технологу или главному энергетику).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ЦЗЛ: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Выполнение исследовательских работ, способствующих реализации плана организационно-технического развития предприятия. 2. Контроль качества поступающих на предприятие сырья и материалов. 3. Проведение исследовательских работ по применению новых материалов в проектируемых видах продукции. 4. Участие в работе по созданию и внедрению новой техники и технологии в производство. 5. Исследование новых методов определения качества материалов, производимой продукции. 6. Исследование новых методов определения в области промышленной санитарии. 7. Исследования в области применения электроники на производстве. 8. Внедрение современных средств и методов измерений, соблюдение единства электрических и тепловых мер, контроль за состоянием электроприборов и силоизмерительной аппаратуры. 9. Определение экономической эффективности от внедрения новых материалов или технологических процессов, разрабатываемых лабораторией. 10. Разработка инструкций по применению новых видов материалов в производстве. 11. Составление технических заключений и оказание помощи рационализаторам и изобретателям при внедрении предложений и изобретений.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уменьшая значимости всех подразделений завода (цехов, отделов, участков и др.), можно смело заявить, что отдел главного метролога занимает одно из ведущих мест на производстве.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Должностные обязанности инженеров-метрологов заключаются в поверке, калибровке и проведении сертификации средств измерения, осуществлении метрологической экспертизы документации и техники. Данные специалисты также ответственны за ведение технической документации, разработку методик проведения метрологических измерений. Инженеры-метрологи взаимодействуют с органами государственной метрологической службы и участвуют в проведении переговоров по закупке, техническому обслуживанию и ремонту средств измерения.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главного метролога не только обеспечивает производство высокоточной контрольно-измерительной аппаратурой, но и отвечает за ее правильное функционирование на всех этапах технологических процессов, как при изготовлении, так и при испытаниях готовой продукции.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Задачи и функции отдела стандартизации: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Обеспечение единства применяемых на предприятии стандартов. Проведение экспертизы проектов изделий по оценке уровня их стандартизации и унификации. Пересмотр или отмена устаревших документов по стандартизации. Контроль за изготовлением и испытаниями опытных образцов стандартизованных и унифицированных изделий, деталей. Контроль за выполнением подразделениями предприятия заданий по стандартизации и подготовке к проведению сертификации продукции и услуг. Оценка проектов и нормативно-технической документации сторонних организаций. Обеспечение подразделений предприятия документацией по стандартизации и сертификации, информацией о наличии стандартов, их изменении и аннулировании. 2) Внедрение эталонов и государственных стандартных образцов, технических условий, инструкций. Разработка новых и пересмотр действующих стандартов, технических условий и других документов по стандартизации и сертификации. Внедрение новых прогрессивных стандартов на выпускаемую продукцию и разрабатываемые на предприятии проекты. Изучение и анализ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элементов. Внедрение прогрессивных форм, методов и систем стандартизации.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Организация работ по сертификации. Систематические проверки применяемых на предприятии стандартов, технических условий и других документов по стандартизации и сертификации. Подготовка материалов для определения экономической эффективности мероприятий по стандартизации и сертификации, по внедрению на предприятии утвержденных стандартов, технических условий и других документов по стандартизации и сертификации. Разработка и проведение мероприятий по подготовке продукции к государственной аттестации и сертификации. Проведение консультаций для специалистов предприятия по вопросам стандартизации и сертификации. Ведение учета и отчетности по стандартизации на предприятии.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Повышение качества и конкурентоспособности продукции и услуг методами стандартизации. Планирование работ по стандартизации и унификации. Составление технических заданий на подготовку проектов стандартов, заявок на проведение сертификации. Участие в опытно-конструкторских и экспериментальных работах, необходимых для разработки стандартов. Учет и анализ стандартов и применяемости стандартизованных и унифицированных деталей и отдельных элементов. Анализ и изучение отечественного и зарубежного опыта в области стандартизации и сертификации. 5) Нормализационный контроль за технической документацией на предприятии. Участие в подготовке предложений о необходимости изменений утверждаемых на предприятии стандартов и технических условий, изменений, вносимых в техническую документацию. Оказание необходимой методической помощи структурным подразделениям по разработке и применению стандартов, технических условий и других документов по стандартизации и сертификации. Контроль за правильностью ведения библиотеки стандартов, хранения контрольных экземпляров документов по стандартизации, своевременностью внесения изменений в стандарты и изъятия отмененной документации.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настоящее время конкурентоспособность любой организации, независимо от формы её собственности и размеров, зависит в первую очередь от качества её продукции, услуг. Стандартизация совместно с метрологией и сертификацией образуют единый комплекс управления качеством средств, систем, технологий и услуг в сфере информатизации и в отрасли связи.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 их деятельности зависят качество, точность, гарантийное обеспечение параметров выпускаемых изделий в эксплуатации. В конечном итоге - авторитет завода и всего коллектива в целом.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Магнитный метод неразрушающего контроля используемые на ЗАО "УК БМЗ"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Неразрушающий контроль (НК) - контроль надежности и основных рабочих свойств и параметров объекта или отдельных его элементов или узлов, не требующий выведение объекта из работы либо его демонтажа.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Неразрушающий контроль также называется оценкой надёжности неразрушающими методами или проверкой без разрушения изделия. НК особенно важен при создании и эксплуатации жизненно важных изделий, компонентов и конструкций. Для выявления различных изъянов, таких как разъедание, ржавление, растрескивание.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Магнитный неразрушающий контроль основан на выявлении различными способами магнитных полей рассеяния, возникающих над дефектами, или на определении и оценке магнитных свойств объекта контроля. Магнитные МНК основаны на анализе взаимодействия контролируемого объекта с магнитным полем и применяются, как правило, для обнаружения внутренних и поверхностных дефектов объектов, изготовленных из ферромагнитных материалов.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основным магнитным методам НК относят магнитопорошковый, феррозондовый, индукционный и магнитографический метод. Самым распространённым и надёжным среди МНК своего вида является магнитопорошковый - основанный на возникновении неоднородности магнитного поля над местом дефекта.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Рис.1 - Магнитопорошковый МНК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реализации метода необходимо подготовить поверхность контролируемого объекта, намагнитить её и обработать магнитной суспензией. Металлические частицы, попавшие в неоднородное магнитное поле, возникшее над повреждением, притягиваются друг к другу и образуют цепочные структуры (рис. 1), выявляемые при осмотре деталей.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Оставшиеся не рассмотренными методы магнитного контроля аналогичны. Единственное отличие - вместо магнитного порошка и последующего визуального контроля используются катушка индуктивности (индукционный метод), магнитная лента и датчик, оснащённый магнитной головкой (магнитографический метод), феррозондовый датчик, регистрирующий поля рассеивания (феррозондовый метод).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Магнитные методы неразрушающего контроля решают следующие задачи: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Магнитопорошковый метод основан на выявлении магнитных полей рассеяния, возникающих над дефектами в детали при ее намагничивании, с использованием в качестве индикатора ферромагнитного порошка или магнитной суспензии. Высокая чувствительность, универсальность, относительно низкая трудоемкость контроля и простота. Основным недостатком данного метода является сложность его автоматизации. Магнитопорошковый метод предназначен для выявления поверхностных и под поверхностных (на глубине до (1,5 ... 2) мм) дефектов типа нарушения сплошности материала изделия: трещины, волосовины, расслоения, не проварка стыковых сварных соединений, закатов и т.д.; этим методом можно контролировать изделия любых габаритных размеров и форм, если магнитные свойства материала изделия (относительная максимальная магнитная проницаемость не менее 40) позволяют намагничивать его до степени, достаточной для создания поля рассеяния дефекта, способного притянуть частицы ферромагнитного порошка;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Феррозондовый метод контроля применяется для выявления поверхностных и под поверхностных (глубиной до 10 мм) дефектов типа нарушения сплошности материала: волосовины, трещин, раковин, закатов, плен и т.п., а также для выявления дефектов типа нарушения сплошности сварных соединений и для контроля качества структуры и геометрических размеров изделий, используется для определения степени размагниченности изделий после магнитного контроля; этот метод можно применять на изделиях любых размеров и форм, если отношение их длины к наибольшему размеру в поперечном направлении и их магнитные свойства дают возможность намагничивания до степени, достаточной для создания магнитного поля рассеяния дефекта, обнаруживаемого с помощью преобразователя;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Магнитографическим методом контроля выявляют дефекты типа нарушения сплошности материала изделий, в основном для контроля сварных стыковых соединений из ферромагнитных материалов при их толщине от 1 до 18 мм.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Индукционный метод определения места повреждения основан на принципе улавливания магнитного поля над кабелем, по которому пропускается ток высокой частоты. Метод надлежит применять во всех случаях, когда в месте повреждения кабеля удается получить электрическое соединение одной или двух жил через малое переходное сопротивление. При применении индукционного метода по кабелю пропускают ток от генератора звуковой частоты (800- 3000 гц), при этом вокруг кабеля образуется магнитное поле, величина которого пропорциональна величине тока в кабеле. На поверхности земли над кабелем при. помощи приемной рамки, усилителя и телефона можно прослушать звучание, которое распространяется по пути прохождения тока по кабелю. Индукционным методом можно определить: 1. Место повреждения кабеля. 2. Трассу кабеля. 3. Место расположения муфт на трассе. 4. Глубину заложения кабеля.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Дефекты металлических изделий. Дефекты, возникающие при хранении и эксплуатации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Дефекты металла - это такие отклонения от нормального, предусмотренного стандартами качества, которые ухудшают рабочие характеристики металла и приводят к снижению сортности или отбраковке. По ГОСТ 15467-79 дефектом называется каждое отдельное несоответствие продукции установленным требованиям.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ДЕФЕКТЫ МЕТАЛЛОВ ухудшают их физико-механические свойства (напр., электропроводность, магнитную проницаемость, прочность, плотность, пластичность). Различают Д. м. тонкой структуры (атомарного масштаба), напр. дислокации, вакансии и др., более грубые - субми-кроскопич. трещины, образующиеся по границам блоков кристалла и на его поверхности. Ещё более грубые Д. м. -микро- и макроскопич. дефекты, представляющие собой нарушения сплошности или однородности, образующиеся в металле вследствие несовершенства технологии и низкой технологичности многокомпонентных сплавов, требующих особенно точного соблюдения режимов на каждом этапе их изготовления и обработки.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Встречающиеся в металлич. изделиях и полуфабрикатах дефекты различаются по размерам и расположению, а также по своей природе и происхождению. Они образуются при плавлении металла и получении отливок (неметаллич. и шлаковые включения, усадочные раковины, рыхлоты, газовая пористость, плены и т. д.), при обработке давлением (расслоения, заковы, закаты, волосовины, плены, флокены), в результате термич., химико-термич., электрохимич. и механич. обработки (трещины, прижо-ги, обезуглероживание и т. д.), в процессе соединения металлов - при сварке, пайке, склёпывании и т. д. (непровар. непропай, трещины, коррозия и т. д.).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характеру дефекты могут быть: местными (различные нарушения сплошности - поры, раковины, трещины, расслоения, флокены, заковы, закаты и др.); распределёнными в ограниченных зонах (ликвационные скопления, зоны неполной закалки, зоны коррозионного поражения, местный наклёп); распределёнными по всему объёму изделия или по его поверхности (несоответствие химич. состава, структуры, качества механич. обработки).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Местные дефекты, локализованные в ограниченном объёме, могут быть точечными, линейными, плоскостными и объёмными. По расположению они разделяются на наружные (поверхностные и подповерхностные) и внутренние (глубинные).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Дефектами в прикладном, технич. понимании следует считать такие отклонения от нормального, предусмотренного стандартами качества, к-рые ухудшают рабочие характеристики металла или изделия и приводят к снижению сортности или забраковыванию изделий. Однако не всякий Д. м. является дефектом изделия; отклонения от нормального качества металла, к-рые не существенны для работы данного изделия, не должны считаться для него дефектами.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Отклонения от нормального качества, являющиеся дефектами для изделий, работающих в одних условиях (напр., при усталостном нагружении), могут не иметь значения при др. условиях работы (напр., при статич. нагружении). Высокое качество металла и изготовляемых из него изделий может обеспечиваться двумя путями: совершенствованием технологии с целью исключения возможности появления дефектов и совершенствованием методов контроля качества металла с целью обнаружения дефектов и отбраковки дефектных заготовок, полуфабрикатов и изделий. Контроль качества металла производится методами химич., спектрального, рентгеноструктурного и металлографического анализа, позволяющими обнаружить отклонения от заданных состава и структуры. Эти методы, как правило, требуют взятия спец. проб металла и приводят к повреждению или разрушению контролируемых изделий. Более надёжный, сплошной контроль Д.м., являющихся нарушением его сплошности или однородности, производится с помощью физич. методов неразрушающего контроля (см. Дефектоскопия), основанных на исследовании изменений физич. характеристик металла. При окончательном решении вопроса о соответствии качества заготовки или изделия заданному необходимо учитывать не только количество, размеры, расположение и характер обнаруженных дефектов, но и конкретные условия нагружения изделия и отд. его зон в эксплуатации.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Дефекты, возникающие при хранении и эксплуатации.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ним относятся: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растрескивание из-за внутренних напряжений,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механические повреждения,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коррозия: трещины коррозии, эрозионно-коррозионные повреждения, межкристаллитная коррозия и другие,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· трещины усталостные, термические, ползучести.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хранении изделие может получить механические повреждения. Возможно растрескивание в результате действия внутренних напряжений. Нередко явление коррозийного поражения может быть поверхностным, а может распространяться в глубь металла, преимущественно по границам зерен (межкристаллитная коррозия).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эксплуатации также возможна поверхностная или межкристаллитная коррозия под действием агрессивных сред, в том числе газов. Причиной эксплуатационного разрушения могут явиться трещины усталостного типа, возникающие в местах концентрации напряжений под действием циклической механической нагрузки.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действии циклически изменяющейся температуры возможно образование трещин термической усталости. Длительная, достаточно большая статическая нагрузка также может привести к разрушению материала (явление ползучести). Ресурс работы изделия задают с учетом действия всех перечисленных факторов.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основании прохождения учебно-технологической практики мы закрепили знания теоретического курса. Получили практические навыки в области контроля качества, что подготовило базу для получения дальнейшего теоретического материала согласно учебной программе.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Ознакомились с историей и структурой одного из крупнейших предприятий области ЗАО "УК БМЗ", номенклатурой выпускаемой продукции, условиями производства, организационными формами производства.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Подробно познакомились с работой ЦЗЛ, ЦССЛ, ОГМетр, что дало возможность на практике выполнить измерения на действующих приборах, изученными, за период обучения.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