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современной жизни, особенно в производственной деятельности человека, химия играет исключительно важную роль. Нет почти не одной отрасли производства, не связанной с применением химии.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Основная аналитическая работа, необходимая для обеспечения современного производства, требует на каждом крупном промышленном предприятии многие хорошо оснащённые лаборатории. Современная техника располагается разнообразными контрольно-аналитическими методами, которые применяются в соответствии с характером производства.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Особый интерес представляет использование инструментальных методов анализа для автоматического регулирования процессов. В задачу лабораторий входит не только аналитическое обслуживание производства. Очень важна их роль в обеспечении технического прогресса в деле совершенствования технологий.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Охрана окружающей среды является важнейшей государственной задачей. Для предотвращения или снижения загрязнения окружающей среды намечены и проводятся различные мероприятия: технологические, технические, санитарно-технические, медицинские, правовые, организационные. В основе всех мероприятий лежит контроль над содержанием вредных веществ. Контроль необходим для получения информации об уровне загрязнения, а так же об источниках выбросов, причинах и факторах, определяющих загрязнения.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Поэтому для более правильного определения степени загрязнения объектов окружающей среды методы химического и инструментального анализов должны быть достаточно чувствительны и избирательны.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ИНСТРУКТАЖ ПО ТЕХНИКЕ БЕЗОПАСНОСТИ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1.1 Техника безопасности при работе в химической лаборатории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безопасности перед началом работы: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Перед началом работы одеть спецодежду, получить наряд задание, проветрить помещение, включить вентиляцию на 5-10 минут.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Проверить исправность всех необходимых для работы приборов, наличие и состояние средств коллективной и индивидуальной защиты, целостность заземления, наличие противопожарного оборудования.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Продезинфицировать поверхность рабочих столов 3% раствором хлорамина. В боксах включить бактерицидные лампы на 30 минут.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 всех обнаруженных нарушениях и неисправностях оборудования (устройств, приспособлений, инструмента), средств защиты, несчастных случаях, внезапного ухудшения состояния работника необходимо доложить инженеру или начальнику ХБЛ, в выходные и праздничные дни сменному мастеру.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безопасности во время работы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безопасной организации труда, лаборант должен владеть приемами и методами безопасного выполнения работ, знать правила пользования применяемого оборудования, приборов, реактивов. У каждого электроприбора должна быть инструкция по эксплуатации, а также на каждом рабочем месте должны быть таблички с предостережениями о возможных опасных и неправильных методах и приемах труда, которые запрещено применять.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в ЦХБЛ должна проводиться только при наличии исправной вентиляции. Приточно-вытяжную вентиляцию включают за 30 минут до проведения работ. Все работы с опасными веществами следует проводить только в вытяжном шкафу и в средствах защиты. Во время работы в лаборатории следует соблюдать правила безопасного обращения: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реактивами: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работать в спецодежде, пользоваться защитными средствами;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пользоваться только склянками с реактивами, на которых имеются этикетки с указанием реактива, датой изготовления и указанием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степени чистоты;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едкие вещества хранить в вытяжном шкафу в количестве не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превышающем 5-ти суточного запаса;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ядовитые вещества хранить отдельно в шкафу, ключи от которого находятся у начальника ХБЛ.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растворами: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растворы готовить только в хорошо вымытой посуде;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путать пробки от посуды, содержащей растворы разных веществ;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растворы, портящиеся под воздействием света хранить в темных склянках;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всех склянках должны быть этикетки с указанием сроков приготовления;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пробках склянок с растворами щелочей должны быть хлоркальциевые трубки, наполненные поглотителями двуокиси углерода;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соблюдать осторожность с растворами, вредно воздействующими на кожу, одежду, обувь;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приготовлении растворов в органических жидкостях применять только чистые растворители;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никакие вещества и растворы веществ не пробовать на вкус, нюхать осторожно не наклоняясь над сосудом и не вдыхая полной грудью, а направляя к себе пары или газ рукой;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огнеопасными веществами следует работать вдали от огня и включенных нагревательных приборов;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работы с ядовитыми жидкостями проводить в действующем вытяжном шкафу и соблюдать следующие предосторожности: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работать в резиновых перчатках, поврежденные перчатки не употреблять;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недопустимо набирать ядовитые жидкости в пипетку ртом, пользоваться только сифоном или грушей;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оставлять склянки с ядовитыми веществами на столе;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прежде чем вылить ядовитое вещество в раковину, его необходимо обезвредить (нейтрализовать);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нагревать ядовитые вещества только в круглодонных колбах на водяной или песочной бане, недопустимо нагревание на открытом огне;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кислотами и щелочами: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концентрированные кислоты для текущей работы держат под вытяжкой;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количестве не превышающем 1 кг.каждого названия, в посуде с притертой пробкой, в общей сложности хранить не более 3-4 кг ;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переливание кислоты и щелочей из больших бутылей проводить в защитных очках, резиновых перчатках, сапогах, прорезиненном фартуке с передником при помощи наклоняющихся специальных штативов или сифонов с грушами;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обращении с серной кислотой строго соблюдать следующие меры предосторожности, кроме перечисленных выше: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разбавлении серной кислоты запрещается лить воду в кислоту.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Приливать кислоту в воду, очень осторожно и по стенкам сосуда и при тщательном перемешивании раствора;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оставлять склянку с кислотой открытой;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смешивании серной кислоты с другими кислотами приливать серную кислоту в другую;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работать только под тягой, помнить, что серная кислота прожигает одежду;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обращении с азотной кислотой: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хранить азотную кислоту в темном, прохладном месте;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допускать попадание ее на древесные материалы, т. к. при попадании ее на солому, опилки, деревянную стружку, они легко воспламеняются;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оставлять склянку с кислотой открытой;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спирт и скипидар при добавлении азотной кислоты взрывается;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обращении с аммиаком: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переливании раствора аммиака необходимо одевать очки, работать только под тягой.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безопасности по окончанию работы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окончанию работы необходимо закрыть водопроводные краны, отключить электроприборы и другое оборудование.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Привести в порядок свое рабочее место, удалить мусор, отходы, остатки горючих и легковоспламеняющихся веществ, отработанные жидкости.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Растворы, реактивы и посуду поставить в специально отведенные места. По окончании работы необходимо снять спецодежду, убрать средства индивидуальной защиты в специально отведенное место.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пути на работу и с работы соблюдать правила дорожного движения для пешеходов и пассажиров общественного транспорта.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Обо всех несчастных случаях, внезапных заболеваниях, обнаруженных неисправностях оборудования, устройств, приспособлений, средств защиты и других опасных факторах, угрожающих жизни и здоровью сотрудников немедленно сообщить начальнику ХБЛ, инженеру или сменному мастеру.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1.2 История развития предприятия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сегодняшний день "Донецкгорводоканал" одно из самых мощных предприятий водопроводно-канализационного комплекса в Донбасском регионе, которое обслуживает не только шахтерскую столицу, но и многие прилегающие города и села.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 ведь все начиналось с крошечного производственного подразделения в отделе коммунального хозяйства Сталинского городского совета - «Санводтрест», основанного еще в 1932 году. Тогда организация насчитывала всего 22 сотрудника, не имела ни одной единицы техники и обслуживала всего 3 км разводящих сетей городского водопровода. Сегодня такого количества людей не хватит даже чтобы обслуживать одну из 9 районных водопроводно-канализационных служб, не говоря уже о всей системе водоснабжения и водоотведения города.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настоящее время на балансе предприятия больше 3500 км водопроводных сетей - городских водных артерий, снабжающих дончан водой, а также почти 1500 км канализационных коммуникаций. «Донецкгорводоканал» обслуживает 8 городских водопроводных узлов, более 120 канализационных и подкачивающих насосных станций, а также комплекс Донецких очистных сооружений. Технические сети водоканала круглосуточно обслуживают девять водопроводно-канализационных служб, закрепленных за каждым районом Донецка. Кроме того, предприятие владеет одной из самых современных в Украине химико-бактериологических лабораторий, которая тщательно следит за качеством питьевой воды и биологической очистки стоков.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«Донецкгорводоканал» - предприятие, тесно связанное с вопросами экологического мониторинга, потому что главная задача водоканала - в достаточном объеме обеспечить жителей Донецка качественной питьевой водой в соответствии с требованиями нормативной документации, действующей на территории Украины. Для контроля качества питьевой воды на предприятии функционирует Центральная химико-бактериологическая лаборатория.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сегодняшний день она остается одной из самых современных и лучших. Начавшая свою деятельность с одного инженера и двух лаборантов еще в 1959 году, лаборатория сегодня насчитывает 66 сотрудников, в том числе и 14 инженерно-технических работников. Безопасность и качество питьевой воды здесь контролируется ежедневно, включая выходные и праздничные дни. Лаборатория получает оперативную и полную информации о качестве питьевой воды благодаря современному оснащению спектрофотометрическим и хроматографическим оборудованием, проведению химических и бактериологических анализов, а также эффективной работе передвижных экологических лабораторий.Методы лабораторного анализа постоянно совершенствуются. Предприятие регулярно выделяет средства на приобретение последних технологий для осуществления лабораторного контроля.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Качество питьевой воды контролируется на входе в водопроводные узлы, затем после прохождения резервуаров питьевой воды на выходе в разводящую сеть города, в самой разводящей сети, в магистральных водоводах, а также в течение суток после устранения аварий.На водопроводных узлах ежечасно определяется содержание остаточного хлора операторами хлораторных установок, которые работают на самих узлах. Если вода по какому-то ингредиенту не соответствует качеству, производится промывка, хлорирование и отбор проб до получения результатов, соответствующих нормативной документации.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качества воды осуществляется по 54 показателям, среди которых основные микробиологические, паразитологические, органолептические, физико-химические показатели.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сероводород иодометрический фотометрический сульфат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color w:val="fffff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ОРГАНИЗАЦИЯ РАБОТЫ В ХИМИЧЕСКОЙ ЛАБОРАТОРИИ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2.1 Права и обязанности младшего специалиста химика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Лаборант химического анализа обязан: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соблюдать правила внутреннего трудового распорядка, требования инструкций по охране труда, производственной санитарии и противопожарной защиты и настоящей инструкции;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выполнять порученную работу в соответствии со схемой контроля и согласно соответствующей нормативной документации;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выполнять работу тщательно и в установленные сроки;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содержать рабочее место в чистоте и прядке.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Выполнять дополнительные указания руководства, дополнительные задания по контролю производства, уборке территории и закреплённых участков.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Порядок выполнения производственных обязанностей: -прийти на работу за 15-20 минут до начала рабочего дня; -надеть положенную по нормам спецодежду.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Сменный лаборант, принимающий смену должен совместно со сдающим смену лаборантом -осмотреть и проверить исправность оборудования и вычислительной техники (выключенное оборудование проверить включением), состояние изоляции электроприборов, исправность заземления наличие индивидуальных средств защиты и противопожарных средств (огнетушители, сухой песок в песочнице, одеяло суконное и асбестовое полотно); -проверить наличие местного освещения под вытяжными шкафами, на титровальных столах, в пробной; -проверить поступление охлаждающей воды на водяные холодильники (при отсутствии разгонок водяные вентили должны быть закрыты); -убедиться в работе вытяжной вентиляции; -проверить наличие химической посуды, необходимой для работы, а также наличие химических реактивов в достаточном количестве; -ознакомиться со всеми оперативными заданиями руководства в журнале сдачи- приемки смены; -неполадки, которые не могут быть устранены сдающим смену, должны быть отмечены в журнале сдачи смены для принятия руководством соответствующих мер.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Прием и сдача смены обязательно оформляется росписями в журнале. Принимающий смену расписывается в рапорте после сдающего. Смена не считается переданной, если в журнале отсутствует роспись принявшего смену.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Воспрещается сдача смены больному или находящемуся в нетрезвом виде сменщику. В этом случае лаборант обязан сообщить руководителю для принятия решения.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случае неявки сменного лаборанта, работающий лаборант обязан поставить в известность начальника ОУК или лицо, его заменяющее, и продолжать работать до прихода смены.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Принимать пробы отправляемой продукции только от контролера ОТК с записью в журнале сдачи проб ОТК, времени приема пробы и с росписями сдавшего и принявшего пробу.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Пробы для текущего контроля принимать от работников цехов в таком же порядке с записью в журнале сдачи проб цехами.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Подготовить к работе приборы, оборудование согласно технической документации.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операции во время анализа выполнять согласно нормативной и технической документации.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окончании анализа отключить приборы и оборудование, закрыть воду на холодильник в случае разгонки, вымыть посуду и руки.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мере выполнения анализов полученные результаты увязывать с технологическим режимом в цехе. В случае несоответствия результатов анализа лаборант дневной смены обязан сообщить их своему руководству, а лаборант ночной смены и в выходные дни - сменному мастеру цеха.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Расчеты и результаты анализа рабочие и сводные журналы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Оборудование лаборатории. Объекты для анализа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Лаборатория фильтровальной станции проводит различные методы анализа, которые требуют соответствующего оборудования.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Сушильные шкафы. Предназначены для сушки посуды. Воронки и пробирки вставляют в отверстия полок.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2.1- Сушильный шкаф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Муфельные электропечи предназначены для прокаливания тиглей и тиглей с осадком. В муфельных печах можно достичь 1000 -12000С.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990"/>
          <w:tab w:val="left" w:pos="135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2.2 - Муфельная печь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990"/>
          <w:tab w:val="left" w:pos="135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990"/>
          <w:tab w:val="left" w:pos="135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Аналитические весы. Они позволяют определять массу с точностью до 0,0001 г.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2.3 - Аналитические весы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Эксикаторы. Эти приборы применяют для охлаждения до комнатной температуры нагретых или прокаленных веществ, а также тары (тигли, бюксы, часовые стекла и т.д.). эксикатор представляет собой толстенный стеклянный сосуд, закрывающийся пришлифованной крышкой. В нижней части эксикатора помещено водопоглощающее средство (хлорид или оксид кальция, оксид фосфора (V), концентрированная серная кислота (96%), силикагель и др.). Над поглотителем в эксикатор помещен фарфоровый вкладыш с отверстиями для тиглей.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Спектрофотометр ULAB 102. Предназначен для измерения спектральных коэффициентов направленного пропускания и оптическую плотность жидких и твердых веществ. С помощью этого прибора определяют концентрацию веществ в растворах и проводят клинико-диагностические испытания. На спектрофотометре ULAB102 возможно выполнение любых фотометрических методик количественного анализа, при измерениях в видимом диапазоне. В режиме количественного анализа возможно построение градуировок по стандартным образцам или вводимым коэффициентам.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Спектрофотометр UNICO2100. Предназначен для выполнения любых фотометрических методик количественного анализа, предназначен для измерений в видимом спектральном диапазоне.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Хладотермостат суховоздушный типа ХТ предназначен для получения и поддержания внутри рабочей камеры стабильной температуры, необходимой для проведения бактериологических и серологических исследований в клинико- диагностических, экологических, научно- исследовательских и других лабораториях.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Дистилятор. Предназначен для производства дистиллированной воды в аптеках, больницах, лабораториях и в других учреждениях всех отраслей народного хозяйства, где имеется потребность в дистиллированной воде.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Термостат. Прибор для поддерживания температуры. Поддерживание температуры обеспечивается либо за счет использования терморегуляторов , либо осуществлением фазового перехода.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Микроскоп. Прибор, предназначенный для получения увеличенных изображений, а также измерения объектов или деталей структуры, невидимых или плохо видимых невооруженным глазом.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рН метр. Прибор для измерения водородного показателя (показателя рН), характеризующего активность ионов водорода в растворах, воде, пищевой продукции, сырье, объектах окружающей среды и производственных системах непрерывного контроля технологических процессов, в том числе в агрессивных средах. В частности, рН метр применяется для аппаратного мониторинга рН растворов разделения урана и плутония, где требования к корректности показаний аппаратуры без ее калибровки чрезвычайно высоки.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2.3 Выполнение анализов химическими методами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Гравиметрический метод анализа. Определение хлоридов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основан на осаждении хлор-иона в нейтральной или слабощелочной среде азотнокислым серебром в присутствии хромовокислого калия в качестве индикатора. После осаждения хлорида серебра в точке эквивалентности образуется хромовокислое серебро, при этом желтая окраска раствора переходит в оранжево-желтую. Точность метода 1-3 мг/л.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коническую колбу вносят пипеткой 2 мл калия - йодистого и 7 мл буферного раствора, добавляют 250 мл воды перемешивают, добавляют 1 мл крахмала. Титруют раствором натрий серновато-кислый до обесцвечивания.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хлоридов определяют по формуле: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v - количество азотнокислого серебра, взятого на титрование, мл;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K - поправочный коэффициент к титру раствора нитрата серебра;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g - количество хлор - иона, соответствующее 1 мл раствора азотнокислого серебра, мл;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 - объем пробы, взятый для определения, мл.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Объем нитрата серебра пошедший на титрование пробы - 6.89 мл.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 = 48,92 мг/дм3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Выполнение анализов химическими методами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Гравиметрический метод анализа. Определение хлоридов.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основан на осаждении хлор-иона в нейтральной или слабощелочной среде азотнокислым серебром в присутствии хромовокислого калия в качестве индикатора. После осаждения хлорида серебра в точке эквивалентности образуется хромовокислое серебро, при этом желтая окраска раствора переходит в оранжево-желтую. Точность метода 1-3 мг/л.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коническую колбу вносят пипеткой 2 мл калия - йодистого и 7 мл буферного раствора, добавляют 250 мл воды перемешивают, добавляют 1 мл крахмала. Титруют раствором натрий серновато-кислый до обесцвечивания.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хлоридов определяют по формуле: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v - количество азотнокислого серебра, взятого на титрование, мл;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K - поправочный коэффициент к титру раствора нитрата серебра;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g - количество хлор - иона, соответствующее 1 мл раствора азотнокислого серебра, мл;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 - объем пробы, взятый для определения, мл.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Объем нитрата серебра пошедший на титрование пробы - 6.89 мл.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 = 48,92 мг/дм3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18190 - 72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содержания остаточного активного хлора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основан на окислении калия йодистого активным хлором до йода, который оттитровывают тиосульфатом натрия. Т.е. это пример окислительного - восстановительного косвенного титрования (мы оттитровываем не сам хлор, а его заместитель-йод). Добавление ацетатного буферного раствора рН-4,5 необходимо для устранения мешающего влияния нитритов, оксидов железа, озона и др. Количество добавляемого буфера ≈ полуторной величине щелочности (7,5 см3). В качестве индикатора выступает 0,5% раствор крахмала, окрашивающий раствор йода в синий цвет. В конечной точке титрования раствор обесцвечивается. Основным титрованным раствором является 0,1моль/дм3 раствор тиосульфата Na, при приготовлении 1дм3 которого добавляют 0,2г Na2CO3 безв. и 2см3 хлороформа (для консервации). Раствор годен к применению через 10-14-суток. Коэффициент поправки определяется по навеске K2Cr2O7 (0.1500-0.2000 г). Определение проводят в конической колбе с притертой пробкой, смоченной раствором KJ. Раствор тиосульфата Na добавляют с помощью бюретки 2-го класса точности вместимостью 50 см3 с ценой деления 0,1см3. Рабочий титрованный раствор 0,005 моль/дм3 готовят из основного разбавлением в 20 раз свежекипяченой дистиллированной водой. Коэффициент поправки определяется по 0,005 моль/дм3 раствору K2Cr2O7 (V=10см3). Титрование осуществляется с помощью микробюретки 2-го класса точности вместимостью 2 см3 с ценой деления 0,01см3. Нормы погрешности определения приведены в ГОСТ 27384:2005 Вода. Нормы погрешности измерений показателей состава и свойств. Для активного ост. хлора норма погрешности - 25 %.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Эта методика применяется для анализа воды с содержанием активного хлора более 0,3мг/дм3 при объеме пробы 250 см3. При более низком содержании хлора для титрования отбирают больший объем пробы.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 концентрации ведут по формуле: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где, v - количество 0,005 н раствора тиосульфата натрия потраченного на титрование пробы, мл;- поправочный коэффициент нормальности раствора тиосульфата натрия;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,177 - содержание активного хлора соответствующее 1мл 0,005 н раствора тиосульфата натрия;- общий объем пробы, мл;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Объем затраченного тиосульфата натрия на титрование составил 0,94 мл.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 = 1,66 мг/дм3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4539 - 71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свободного остаточного хлора титрованием метиловым оранжевый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основан на окислении свободным хлором метилового оранжевого (окислительный потенциал хлораминов недостаточен для разрушения метилоранжа).Это прямое окислительно - восстановительное титрование. Титрование проводят с помощью микробюретки вместимостью 2 см3 с ценой деления 0,01см3 в фарфоровой чашке для более четкой фиксации перехода окраски. Кислая среда раствора обеспечивает появление неисчезающей розовой окраски. Норма погрешности определения составляет 30%.( ГОСТ 27384:2005)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Хлораминовый (связанный) хлор находят по разности между содержанием остаточного активного хлора и свободного хлора.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Формула для расчета содержания хлора: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где, v - количество 0,005 % раствора метилоранжа потраченного на титрование пробы;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,0217 - титр метилоранжа, мл;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,004 - эмпирический коэффициент;- объем воды для анализа, мл;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анализа: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Объем метилоранжа затраченного на титрование пробы составил 1,9 мл.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 =0,4523 мг/дм3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Комплексонометрический метод анализа. Определение общей жесткости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основан на образовании при рН = 10±0,2 прочного бесцветного комплексного соединения трилона Б с ионами кальция и магния. В эквивалентной точке титрования все ионы кальция и магния связываются в комплексное соединение трилоном Б, в результате чего происходит изменение окраски индикатора от красной до голубой.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коническую колбу вносят 50 мл отфильтрованной испытуемой воды, затем прибавляют 5 мл буферного раствора, 5-7 капель индикатора или приблизительно 0,1 г сухой смеси индикатора хромоген черного с сухим хлористым натрием и сразу же титруют при сильном взбалтывании 0,05 н раствором трилона Б до изменения окраски в эквивалентной точке (окраска должна быть синей с зеленоватым оттенком).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общей жесткости рассчитывается по формуле: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v - количество раствора трилона Б, израсходованное на титрование, мл;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K - поправочный коэффициент к нормальности раствора трилона Б;- объем трилона Б, затраченного на титрование, мл;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 - объем воды, взятый для определения, мл.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анализа: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 = 0,05 н;= 1;= 5,1 мл;= 50 мл.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= 0, 51 мг-экв/дм3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18164-72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Весовой метод (Арбитражный). Определение содержания сухого остатка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Настоящий стандарт распространяется на питьевую воду и устанавливает весовой метод определения содержания сухого остатка.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Величина сухого остатка характеризует общее содержание растворенных в воде нелетучих минеральных и частично органических соединений.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Объем пробы воды для определения сухого остатка должен быть не менее 300см3. Определение сухого остатка проводится в день отбора пробы.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-500 см3 профильтрованной воды выпаривают в предварительно высушенной до постоянной массы фарфоровой чашки. Под выпариванием понимается операция выделения вещества, содержащегося в нем. Для выпаривания необходимо налить раствор в чашку так, чтобы до краев ее оставалось не менее 2-3см, если чашка большая, если же она небольших размеров, то жидкость должна занимать не больше 2/3 высоты чашки.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Выпаривание ведут на водяной бане с дистиллированной водой. Затем чашку с сухим остатком помещают в термостат при 110 и сушат до постоянной массы.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Сухой остаток (Х) в мг/дм3 вычисляют по формуле: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где, m - масса чашки с сухим остатком, мг;- масса пустой чашки, мг;объем пробы взятой для определения, см3.</w:t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анализа= 78940,71 мг;= 78896,02 мг;= 400 см3</w:t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111,725 мг/см3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Фотометрический метод анализа. Определение мутности (плотность)</w:t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Фотометрический метод анализа основан на избирательном поглощении окрашенными растворами веществ видимого света. Степень поглощения света, зависит от концентрации растворенного вещества.</w:t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кювету с толщиной поглощающего свет слоя 5 - 10 см вносят хорошо взболтанную испытуемую пробу, измеряют оптическую плотность в зеленой части спектра (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λ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- 530 нм). Контрольной жидкостью служит испытуемая вода, из которой удалены взвешенные вещества путем центрифугирования или фильтрования через фильтровальные фильтры №4 (обработанные кипячением).</w:t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мутности в мг/л определяют по градуировочному графику.</w:t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Мутность определяют по формуле: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A - определение плотности</w:t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анализов</w:t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 = 0,0002;</w:t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b = 0,0123.</w:t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 =  * 0,58 = 0,0094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кислотно - основного титрования. Определение щелочности</w:t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Пробу титруют стандартным раствором кислоты до конечной точки рН 8,3 и 4,5 во время визуального или потенциометрического контроля. По результатам анализа определяют наличие трех основных компонентов: гидрокарбонатов, карбонатов и гидроксида, которые обусловливают щелочность титрованием пробы до конечной точки рН 8,3 определяют в пробе весь гидроксид и половину имеющегося карбонату. Титрованием до конечной точки рН 4,5 определяют общую щелочность пробы.</w:t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Отбирают пипеткой (100±1)см3 пробы (объем V), в колбу 250 см3 добавляют (0,1± 0,02) см3 раствора индикатора фенолфталеина . Если розовая расцветка не наблюдается, то частичная щелочность пробы равняется нулю. Пробы с розовой расцветкой титруют кислотой до исчезновения розовой расцветки. Если щелочность есть в диапозоне от 4 ммоль/дм3 до 20 ммоль/дм3, то используют раствор (0,1 моль/дм3) соляной кислоты. Если щелочность есть в диапозоне от 0,4 ммоль/дм3 до 4 ммоль/дм3, то используют раствор (0,02 моль/дм3) соляной кислоты. Записывают объем V5, в кубических сантиметрах, использованной кислоты. Раствор сохраняют для определения общей щелочности.</w:t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Щелочность определяют по формуле:</w:t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Ap - способность реагировать с ионами водорода, частичная щелочность пробы, определенная титрованием до рН 8,3, ммоль/дм3;</w:t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 (HCL) - истинная концентрация раствора соляной кислоты (5,3) или (5,4), который использовали во время определения, моль/дм3 ;</w:t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V4 - объем пробы, см3 ( обычно 100см3);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V5 - объем использованного раствора соляной кислоты (5,3) или ( 5,4) до получения рН 8,3, см3.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анализов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Ар =  = 286,2 ммоль/дм3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 ИЗУЧЕНИЕ РАБОТЫ ЛАБОРАТОРИИ ИНСТРУМЕНТАЛЬНЫХ МЕТОДОВ АНАЛИЗА</w:t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3.1 Оборудование лаборатории</w:t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84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Лаборатория проводит различные методы анализа, которые требуют соответствующего оборудования:</w:t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Измерительные приборы:</w:t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фотоэлектроколлориметры КФК-2, КФК-3;</w:t>
      </w:r>
    </w:p>
    <w:p w:rsidR="00000000" w:rsidDel="00000000" w:rsidP="00000000" w:rsidRDefault="00000000" w:rsidRPr="00000000" w14:paraId="000000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титратор автоматический;</w:t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иономеры 11-500, "Эксперт";</w:t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капілярного электрофореза "Капель-104Т";</w:t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весы аналитические 2 класса точности ТВЕ, ВЛА;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хроматографы газовые "Кристал люкс - 4000";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атомно-абсорбционный спектрометр "Сатурн 3 - П1";</w:t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электроды измерительные и вспомогательные;</w:t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термометры, гигрометры, ареометры, нанометры;</w:t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анализатор нефтепродуктов.</w:t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Вспомогательное оборудование:</w:t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термостаты суховоздушные ТС, тсо;-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электрошкафы сушильные;</w:t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муфельне печи СНОЛ;</w:t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автоплавы (стерилизаторы);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холодильники;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дистилляторы;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микроскопы;</w:t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бани водяные;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колбонагреватели;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электроплиты;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шкафы вытяжные;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бактерицидне облучатели;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вакуумне приборы фильтрования.</w:t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3.2 Выполнение анализов инструментальными методами</w:t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Фотометрический метод определения концентрации сульфата в сточных водах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Концентрация сульфатов в сточных водах в основном зависит как от сброса производственных сточных вод с такое содержание сульфатов в водопроводной воде. На очистных сооружениях сульфаты в ходе биологической очистки изменений почти не претерпевают.</w:t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Настоящая методика устанавливает метод измерения концентрации сульфатов в натуральных сточных водах и биологически очищенной воде в диапазоне концентрации:</w:t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3.1 - Диапазон измерения исследуемой воды</w:t>
      </w:r>
    </w:p>
    <w:tbl>
      <w:tblPr>
        <w:tblStyle w:val="Table1"/>
        <w:tblW w:w="844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4"/>
        <w:gridCol w:w="4654"/>
        <w:tblGridChange w:id="0">
          <w:tblGrid>
            <w:gridCol w:w="3794"/>
            <w:gridCol w:w="4654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Исследуемая вода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Диапазон измерения, мг/дм3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Натуральная сточная вода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40 - 120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Биологически очищенная вода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30 - 90</w:t>
            </w:r>
          </w:p>
        </w:tc>
      </w:tr>
    </w:tbl>
    <w:p w:rsidR="00000000" w:rsidDel="00000000" w:rsidP="00000000" w:rsidRDefault="00000000" w:rsidRPr="00000000" w14:paraId="000001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Методика определения концентрации сульфата в сточных водах обеспечивает выполнение измерений и погрешность значения которой представлены в таблице 1.2.</w:t>
      </w:r>
    </w:p>
    <w:p w:rsidR="00000000" w:rsidDel="00000000" w:rsidP="00000000" w:rsidRDefault="00000000" w:rsidRPr="00000000" w14:paraId="000001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3.2 - Показатели погрешности измерений концентрации сульфатов в сточных водах</w:t>
      </w:r>
    </w:p>
    <w:tbl>
      <w:tblPr>
        <w:tblStyle w:val="Table2"/>
        <w:tblW w:w="889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3"/>
        <w:gridCol w:w="2163"/>
        <w:gridCol w:w="1097.9999999999995"/>
        <w:gridCol w:w="1416.9999999999993"/>
        <w:gridCol w:w="1276.0000000000002"/>
        <w:tblGridChange w:id="0">
          <w:tblGrid>
            <w:gridCol w:w="2943"/>
            <w:gridCol w:w="2163"/>
            <w:gridCol w:w="1097.9999999999995"/>
            <w:gridCol w:w="1416.9999999999993"/>
            <w:gridCol w:w="1276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Виды сточных вод, подлежащих анализу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Диапазон измеряемых величин, мг/дм3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V, %отн.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σ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rFonts w:ascii="Gungsuh" w:cs="Gungsuh" w:eastAsia="Gungsuh" w:hAnsi="Gungsuh"/>
                <w:smallCaps w:val="0"/>
                <w:sz w:val="20"/>
                <w:szCs w:val="20"/>
                <w:rtl w:val="0"/>
              </w:rPr>
              <w:t xml:space="preserve">∆º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] , мг/дм3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± ∆, мг/дм3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Натуральная сточная вода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40 - 120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3,2 - 9,6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4 - 13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Биологически очищенная вода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30 - 90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2,4 - 7,2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3 - 10</w:t>
            </w:r>
          </w:p>
        </w:tc>
      </w:tr>
    </w:tbl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Сульфат-ион осаждают в кислое среде хлоридом бария в виде малорастворимого сернокислого бария. Осадок отмывают, отфильтровывают, высушивают, прокаливают и взвешивают в виде BaSO4.</w:t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Определению мешают взвешенные вещества, которые устраняются фильтрованием.</w:t>
      </w:r>
    </w:p>
    <w:p w:rsidR="00000000" w:rsidDel="00000000" w:rsidP="00000000" w:rsidRDefault="00000000" w:rsidRPr="00000000" w14:paraId="000001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Отбор, предварительная подготовка и условия хранения проб. Отбор проб производится согласно правилам отбора, хранения и консервирования проб. Количество отобранной пробы должно быть не менее 1 дм3.</w:t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Пробы обычно не консервируют.</w:t>
      </w:r>
    </w:p>
    <w:p w:rsidR="00000000" w:rsidDel="00000000" w:rsidP="00000000" w:rsidRDefault="00000000" w:rsidRPr="00000000" w14:paraId="000001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Включение и подготовка электроплитки, сушильного шкафа и муфельной печи выполняется в соответствии с инструкцией по эксплуатации данного оборудования.</w:t>
      </w:r>
    </w:p>
    <w:p w:rsidR="00000000" w:rsidDel="00000000" w:rsidP="00000000" w:rsidRDefault="00000000" w:rsidRPr="00000000" w14:paraId="000001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Простые пронумерованные тигли прокаливают при температуре не выше 800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º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 в течении двух часов. Затем охлаждают до комнатной температуры в эксикаторе, и после охлаждения взвешивают. Прокаливание ведут до постоянной массы. Разница в двух последовательных взвешиваниях не должна превышать 0,0002 г. В этом случае прокаливание считается законченным.</w:t>
      </w:r>
    </w:p>
    <w:p w:rsidR="00000000" w:rsidDel="00000000" w:rsidP="00000000" w:rsidRDefault="00000000" w:rsidRPr="00000000" w14:paraId="000001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Приготовление растворов, реактивов:</w:t>
      </w:r>
    </w:p>
    <w:p w:rsidR="00000000" w:rsidDel="00000000" w:rsidP="00000000" w:rsidRDefault="00000000" w:rsidRPr="00000000" w14:paraId="000001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раствор хлористого бария 5%-ный: 5 г хлористого бария (BaCl3*2H2О) растворяют в дистиллированной воде и доводят объем до 100 см3;</w:t>
      </w:r>
    </w:p>
    <w:p w:rsidR="00000000" w:rsidDel="00000000" w:rsidP="00000000" w:rsidRDefault="00000000" w:rsidRPr="00000000" w14:paraId="000001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раствор соляной кислоты HCl (1:1). Один объем дистиллированной воды смешивают с одним объемом HCl;</w:t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раствор метилоранжа 0,1% (водный).</w:t>
      </w:r>
    </w:p>
    <w:p w:rsidR="00000000" w:rsidDel="00000000" w:rsidP="00000000" w:rsidRDefault="00000000" w:rsidRPr="00000000" w14:paraId="000001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см3 исследуемой воды выпаривают в химическом стакане на песочной или водяной бане до объема 50-60 см3, прибавляют 1,0 см3 HCl (1:1) или несколько капель концентрированного HCl до розового окрашивания по метилоранжу.</w:t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Сняв с огня, сразу же к горячему раствору прибавляют по каплям и при перемешивании нагретый до 70-80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º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 5%-ный раствор хлористого бария BaCl2. Последний должен прибавляться в избытке, что определяется по прекращению образования осадка (после отстаивания осадка дальнейшее прибавление осадителя не должно вызывать помутнение раствора). нагревают 1 час на песочной или водяной бане и оставляют на 8-12 часов при комнатной температуре. После отстаивания осадка его фильтруют через беззольный фильтр «синяя лента», промывают горячей дистиллированной водой. Под конец промывания фильтрат проверяют в отдельной порции на полноту промывания, для чего часть его собирают из воронки на часовое стекло и прибавляют к каплю раствора азотнокислого серебра AgNO3. Если фильтрат не мутнеет, промывание считают законченным. Осадок сушат на воронке в сушильном шкафу, а потом сжигают в предварительно подготовленном фарфоровом тигле. Нагревание проводится до температуры не выше 800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º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С, т.к. в противном случае может происходить частичное разложение осадка.</w:t>
      </w:r>
    </w:p>
    <w:p w:rsidR="00000000" w:rsidDel="00000000" w:rsidP="00000000" w:rsidRDefault="00000000" w:rsidRPr="00000000" w14:paraId="000001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Концентрация сульфат-ион в испытуемой воде вычисляется по формуле</w:t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</w:t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Х - концентрация сульфат-иона в анализируемой в анализируемой пробе воды, мг/дм3;</w:t>
      </w:r>
    </w:p>
    <w:p w:rsidR="00000000" w:rsidDel="00000000" w:rsidP="00000000" w:rsidRDefault="00000000" w:rsidRPr="00000000" w14:paraId="000001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масса осадка сульфата бария, мг;</w:t>
      </w:r>
    </w:p>
    <w:p w:rsidR="00000000" w:rsidDel="00000000" w:rsidP="00000000" w:rsidRDefault="00000000" w:rsidRPr="00000000" w14:paraId="000001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объем испытуемой воды, см3;</w:t>
      </w:r>
    </w:p>
    <w:p w:rsidR="00000000" w:rsidDel="00000000" w:rsidP="00000000" w:rsidRDefault="00000000" w:rsidRPr="00000000" w14:paraId="000001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,4116 - коэффициент пересчета полученной массы сернокислого бария в сульфат-ионы.</w:t>
      </w:r>
    </w:p>
    <w:p w:rsidR="00000000" w:rsidDel="00000000" w:rsidP="00000000" w:rsidRDefault="00000000" w:rsidRPr="00000000" w14:paraId="000001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</w:t>
      </w:r>
    </w:p>
    <w:p w:rsidR="00000000" w:rsidDel="00000000" w:rsidP="00000000" w:rsidRDefault="00000000" w:rsidRPr="00000000" w14:paraId="000001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Х1 = 8,0 мг/дм3</w:t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Х2 = 8,5 мг/дм3</w:t>
      </w:r>
    </w:p>
    <w:p w:rsidR="00000000" w:rsidDel="00000000" w:rsidP="00000000" w:rsidRDefault="00000000" w:rsidRPr="00000000" w14:paraId="00000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Х3 = 9,0 мг/дм3</w:t>
      </w:r>
    </w:p>
    <w:p w:rsidR="00000000" w:rsidDel="00000000" w:rsidP="00000000" w:rsidRDefault="00000000" w:rsidRPr="00000000" w14:paraId="000001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18165-89</w:t>
      </w:r>
    </w:p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3.2.2 Метод определения массовой концентрации алюминия</w:t>
      </w:r>
    </w:p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основан на способности иона алюминия образовывать с алюминоном лак оранжево-красного цвета, представляющий собой комплексное соединение. Реакция осуществляется в слабо-кислом растворе при рH 4,50-4,65 в присутствии сульфата аммония в качестве стабилизатора окраски лака, которая фотометрируется при длине волны 525-540 нм.</w:t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Предел обнаружения алюминия с доверительной вероятностью Р = 0,95 составляет 0,02 мг/дм3 при объёме пробы 25см3.</w:t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содержании фторидов более 0,3 мг/дм3, фосфатов и полифосфатов более 0,2 мг/дм3, а также при наличии органических веществ для устранения их мешающего влияния, пробу воды предварительно обрабатывают над сернокислым аммонием. Для этого 25,0 см3 (или меньше) пробы помещают в термостойкий стакан вместимостью 50 см3, приливают 0,5 см3 свежеприготовленного раствора над сернокислого аммония и выпаривают пробу до белых густых паров серной кислоты (почти досуха) . Стакан охлаждают, обливают стенки небольшим количеством дистиллированной воды и выпаривание повторяют. К влажному остатку после охлаждения порциями приливают 25 см3 подкисленной дистиллированной воды. Раствор каждый раз перемешивают и переносят в мерную колбу или коническую колбу вместимостью 50 см3. Нейтрализуют избыточную кислотность раствором гидроокиси натрия до рН=2 и добавляют затем 25,0см3 реакционной смеси. Измеряют оптическую плотность и из полученного результата </w:t>
        <w:tab/>
        <w:t xml:space="preserve">вычитают оптическую плотность холостой пробы. Холостую пробу получают, обрабатывая аналогично над сернокислым аммонием 25,0 см3 подкисленной дистиллированной воды.</w:t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градуировочному графику или по уравнению регрессии находят (непосредственно или с учётом разбавления, если анализировалась проба объёмом менее 25,0 см3) массовую концентрацию алюминия в воде мг/дм3. За окончательный результат анализа принимают среднее арифметическое двух параллельных определений.</w:t>
      </w:r>
    </w:p>
    <w:p w:rsidR="00000000" w:rsidDel="00000000" w:rsidP="00000000" w:rsidRDefault="00000000" w:rsidRPr="00000000" w14:paraId="000001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Относительное расхождение между результатами параллельных проб( r) в процентах вычисляют по формуле</w:t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r = ,</w:t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С1 - больший результат из двух параллельных определений, мг/дм3; ввввв С2 - меньший результат из двух параллельных определений, мг/дм3;</w:t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</w:t>
      </w:r>
    </w:p>
    <w:tbl>
      <w:tblPr>
        <w:tblStyle w:val="Table3"/>
        <w:tblW w:w="882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7"/>
        <w:gridCol w:w="1863"/>
        <w:gridCol w:w="3066"/>
        <w:gridCol w:w="3100"/>
        <w:tblGridChange w:id="0">
          <w:tblGrid>
            <w:gridCol w:w="797"/>
            <w:gridCol w:w="1863"/>
            <w:gridCol w:w="3066"/>
            <w:gridCol w:w="310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 Пробы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Длина волны для алюминия, нм.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Показания прибора оптической плотности.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Концентрация алюминия (К=1,46), мг/дм3.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0,409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0,764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0,518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0,777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0,537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0,711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0,440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0,823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0,604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0,715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0,446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0,780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0,371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4152-89</w:t>
      </w:r>
    </w:p>
    <w:p w:rsidR="00000000" w:rsidDel="00000000" w:rsidP="00000000" w:rsidRDefault="00000000" w:rsidRPr="00000000" w14:paraId="000001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3.2.3 Метод определения массовой концентрации мышьяка</w:t>
      </w:r>
    </w:p>
    <w:p w:rsidR="00000000" w:rsidDel="00000000" w:rsidP="00000000" w:rsidRDefault="00000000" w:rsidRPr="00000000" w14:paraId="000001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 основан на восстановлении с помощью водорода в момент его выделения всех присутствующих форм мышьяка до летучего мышьяковистого водорода (арсина) и взаимодействии арсена с раствором йода с образование арсенат-иона, который определяется фотометрически в виде мышьяково-молибденовой сини при длине волны 840 или 750 нм.</w:t>
      </w:r>
    </w:p>
    <w:p w:rsidR="00000000" w:rsidDel="00000000" w:rsidP="00000000" w:rsidRDefault="00000000" w:rsidRPr="00000000" w14:paraId="000001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пробирку 6 с предварительно собранного прибора наливают 6,0 см3 рабочего градуировочного раствора йода с молярной концентрацией 0,0005 моль/дм3 и опускают в раствор трубочку 5, конец которой должен доходить почти до дна пробирки. Другой конец трубочки 5 уже заранее должен быть тщательно соединён с трубочкой 4, которая заполнена ватой, пропитанной уксусно-кислым свинцом. В реакционный сосуд 1 помещают 100 см3 пробы воды, добавляют 10 см3 концентрированной серной кислоты, 6 см3 раствора йодистого калия, 1 см3 хлористого олова, смесь перемешивают, сразу же вносят в сосуд 5 г гранулированного цинка и быстро герметизируют сосуд, вставляя резиновую пробку 2 и соединяя сосуд с остальной частью прибора. Реакцию восстановления мышьяка и поглощения арсина проводят в течение 60 мин, после чего пробирку 6 с образовавшимся в поглотительном растворе арсенатом отсоединяют от прибора, переносят раствор в пробирку с пришлифованной пробкой , обмывают конец трубочки 5 и пробирку 6 небольшой порцией дистиллированной воды, сливая её в ту же пробирку. Прибавляют 2,0 см3 смешанного реактива, доводят раствор дистиллированной водой до 10 см3, тщательно перемешивают раствор и опускают пробирку в кипящую водяную баню на 5 мин . После охлаждения пробирки под струёй холодной воды о комнатной температуры переносят раствор в кювету с расстоянием между гранями 20 мм и измеряют его оптическую плотность при 840 или 750 нм относительно раствора холостого опыта, проведённого по той же схеме с 100 см3 дистиллированной воды.</w:t>
      </w:r>
    </w:p>
    <w:p w:rsidR="00000000" w:rsidDel="00000000" w:rsidP="00000000" w:rsidRDefault="00000000" w:rsidRPr="00000000" w14:paraId="000001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анализа</w:t>
      </w:r>
    </w:p>
    <w:p w:rsidR="00000000" w:rsidDel="00000000" w:rsidP="00000000" w:rsidRDefault="00000000" w:rsidRPr="00000000" w14:paraId="000001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Проба1 =0,006 мг/см3</w:t>
      </w:r>
    </w:p>
    <w:p w:rsidR="00000000" w:rsidDel="00000000" w:rsidP="00000000" w:rsidRDefault="00000000" w:rsidRPr="00000000" w14:paraId="000001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Проба2 =0,006 мг/см3</w:t>
      </w:r>
    </w:p>
    <w:p w:rsidR="00000000" w:rsidDel="00000000" w:rsidP="00000000" w:rsidRDefault="00000000" w:rsidRPr="00000000" w14:paraId="000001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Контр. проба = 0,267 мг/ см3</w:t>
      </w:r>
    </w:p>
    <w:p w:rsidR="00000000" w:rsidDel="00000000" w:rsidP="00000000" w:rsidRDefault="00000000" w:rsidRPr="00000000" w14:paraId="000001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3.2.4 Иодометрическое определение общего содержания сероводорода</w:t>
      </w:r>
    </w:p>
    <w:p w:rsidR="00000000" w:rsidDel="00000000" w:rsidP="00000000" w:rsidRDefault="00000000" w:rsidRPr="00000000" w14:paraId="000001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Сероводород окисляют до серы в кислой среде избытком иода. Иод, израсходованный на окисление, определяют по равности между прибавленным количеством и избытком его, который оттитровывают тиосульфатом.</w:t>
      </w:r>
    </w:p>
    <w:p w:rsidR="00000000" w:rsidDel="00000000" w:rsidP="00000000" w:rsidRDefault="00000000" w:rsidRPr="00000000" w14:paraId="000001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Бутыль известной емкости наполняют пробой воды до краев. На месте отбора пипеткой прибавляют на дно бутылки по 1 мл раствора ацетата кадмия или цинка и 0,5 мл 25%-ного раствора едкого натра на каждые 100 мл пробы.</w:t>
      </w:r>
    </w:p>
    <w:p w:rsidR="00000000" w:rsidDel="00000000" w:rsidP="00000000" w:rsidRDefault="00000000" w:rsidRPr="00000000" w14:paraId="000001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Склянку закрывают так, чтобы под пробкой не оставалось воздушных пузырьков. Содержимое перемешивают переворачиванием. Обработанную таким способом пробу анализируют не позднее чем через сутки.</w:t>
      </w:r>
    </w:p>
    <w:p w:rsidR="00000000" w:rsidDel="00000000" w:rsidP="00000000" w:rsidRDefault="00000000" w:rsidRPr="00000000" w14:paraId="000001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титрования применяют 0, 02 моль/л или 0, 1 моль/л растворы иода и тиосульфата; 0, 02 моль/л растворы используют при обработке 200-300 мл пробы, содержащей от 0,5 до 20 мг H2S в 1 л; 0,2 моль/л растворы - при концентрации 15 мг сероводорода и более.</w:t>
      </w:r>
    </w:p>
    <w:p w:rsidR="00000000" w:rsidDel="00000000" w:rsidP="00000000" w:rsidRDefault="00000000" w:rsidRPr="00000000" w14:paraId="000001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 окончания поглощения к раствору, находящемуся в поглотителе (раствор едкого натра с глицерином), прибавляют 2 мл раствора ацетата кадмия. Выделенную смесь гидроокиси и сульфида кадмия отделяют фильтрованием через стеклянный фильтрующий тигель и промывают дистиллированной водой.</w:t>
      </w:r>
    </w:p>
    <w:p w:rsidR="00000000" w:rsidDel="00000000" w:rsidP="00000000" w:rsidRDefault="00000000" w:rsidRPr="00000000" w14:paraId="000001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сульфид-ионов и сероводорода в мг/л H2S вычисляют по формуле:</w:t>
      </w:r>
    </w:p>
    <w:p w:rsidR="00000000" w:rsidDel="00000000" w:rsidP="00000000" w:rsidRDefault="00000000" w:rsidRPr="00000000" w14:paraId="000001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 = </w:t>
      </w:r>
    </w:p>
    <w:p w:rsidR="00000000" w:rsidDel="00000000" w:rsidP="00000000" w:rsidRDefault="00000000" w:rsidRPr="00000000" w14:paraId="000001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а - объем титрованного раствора тиосульфата, расходуемого на прибавленный объем раствора иода, в мл;</w:t>
      </w:r>
    </w:p>
    <w:p w:rsidR="00000000" w:rsidDel="00000000" w:rsidP="00000000" w:rsidRDefault="00000000" w:rsidRPr="00000000" w14:paraId="000001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объем титрованного раствора тиосульфата, израсходованного при титровании избытка иода, в мл;</w:t>
      </w:r>
    </w:p>
    <w:p w:rsidR="00000000" w:rsidDel="00000000" w:rsidP="00000000" w:rsidRDefault="00000000" w:rsidRPr="00000000" w14:paraId="000001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поправочный коэффициент для приведения концентрации раствора тиосульфата к точно 0,1 моль/л или 0,02 моль/л;</w:t>
      </w:r>
    </w:p>
    <w:p w:rsidR="00000000" w:rsidDel="00000000" w:rsidP="00000000" w:rsidRDefault="00000000" w:rsidRPr="00000000" w14:paraId="000001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 - концентрация титрованного раствора тиосульфата в моль/л;</w:t>
      </w:r>
    </w:p>
    <w:p w:rsidR="00000000" w:rsidDel="00000000" w:rsidP="00000000" w:rsidRDefault="00000000" w:rsidRPr="00000000" w14:paraId="000001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,04 - коэффициент H2S;</w:t>
      </w:r>
    </w:p>
    <w:p w:rsidR="00000000" w:rsidDel="00000000" w:rsidP="00000000" w:rsidRDefault="00000000" w:rsidRPr="00000000" w14:paraId="000001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емкость склянки для пробы в мл;</w:t>
      </w:r>
    </w:p>
    <w:p w:rsidR="00000000" w:rsidDel="00000000" w:rsidP="00000000" w:rsidRDefault="00000000" w:rsidRPr="00000000" w14:paraId="000001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объем прибавленных консервирующих реактивов в мл.</w:t>
      </w:r>
    </w:p>
    <w:p w:rsidR="00000000" w:rsidDel="00000000" w:rsidP="00000000" w:rsidRDefault="00000000" w:rsidRPr="00000000" w14:paraId="000001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анализы:</w:t>
      </w:r>
    </w:p>
    <w:p w:rsidR="00000000" w:rsidDel="00000000" w:rsidP="00000000" w:rsidRDefault="00000000" w:rsidRPr="00000000" w14:paraId="000001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3.2.5 Фотометрический метод с применением 4-аминоантипирина</w:t>
      </w:r>
    </w:p>
    <w:p w:rsidR="00000000" w:rsidDel="00000000" w:rsidP="00000000" w:rsidRDefault="00000000" w:rsidRPr="00000000" w14:paraId="000001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Летучие фенолы, кроме п-кренола и других фенолов, замещенных в пара - положении, реагирует с 4-аминоантипирином /1-фенил-2, 3-диметил-4-аминопиразол/ при рН=10,0+0,2 в присутствии феррицианида калия с образованием красных антихриновых красителей,которые экстрагируют хлороформом. Этим методом можно определять концентрации фенолов от сотых долей миллиграмма до целых миллиграммов в 1 л.</w:t>
      </w:r>
    </w:p>
    <w:p w:rsidR="00000000" w:rsidDel="00000000" w:rsidP="00000000" w:rsidRDefault="00000000" w:rsidRPr="00000000" w14:paraId="000001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Метающие влияния</w:t>
      </w:r>
    </w:p>
    <w:p w:rsidR="00000000" w:rsidDel="00000000" w:rsidP="00000000" w:rsidRDefault="00000000" w:rsidRPr="00000000" w14:paraId="000001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рН=9,8(строго!)</w:t>
      </w:r>
    </w:p>
    <w:p w:rsidR="00000000" w:rsidDel="00000000" w:rsidP="00000000" w:rsidRDefault="00000000" w:rsidRPr="00000000" w14:paraId="000001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Определению летучих фенолов мешает сероводород. Мешающие влияния его может быть устранено перегонкой пробы так же, как при определении с п-нитроанилином.</w:t>
      </w:r>
    </w:p>
    <w:p w:rsidR="00000000" w:rsidDel="00000000" w:rsidP="00000000" w:rsidRDefault="00000000" w:rsidRPr="00000000" w14:paraId="000001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Значение рН является важным фактором при определении фенолов с применением 4-аминоантипирина. Для правильного определения следует поддерживать рН в пределах 10,0+0,2. Добавление хлорида аммония к смеси препятствует понижению рН после введения растворов 4-аминоантипирина и ферринианида калия. Если рН превышает 10,2 то наблюдаются значительные колебания в интенсивности окраски. При более высоких или более низких значениях рН другие вещества (анилин, кетоды ), также дают окраску 4-аминоантипирином.</w:t>
      </w:r>
    </w:p>
    <w:p w:rsidR="00000000" w:rsidDel="00000000" w:rsidP="00000000" w:rsidRDefault="00000000" w:rsidRPr="00000000" w14:paraId="000001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Ход определения</w:t>
      </w:r>
    </w:p>
    <w:p w:rsidR="00000000" w:rsidDel="00000000" w:rsidP="00000000" w:rsidRDefault="00000000" w:rsidRPr="00000000" w14:paraId="000001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Перегоняют отмеренное количество пробы / не более 500 мл / после прибавления 5 мл 10%-ного раствора сульфата меди и 10 мл 10%-ного раствора фосфорной кислоты / см. "Фенолы. Определение с п-нитроанилином"/. Консервирование пробы следует нейтролизовать. Объем дистиллята должен быть тот же, что и объем пробы, взятой для перегонки. Объем смеси в перегоной колбе не должен быть меньше 50 мл.</w:t>
      </w:r>
    </w:p>
    <w:p w:rsidR="00000000" w:rsidDel="00000000" w:rsidP="00000000" w:rsidRDefault="00000000" w:rsidRPr="00000000" w14:paraId="000001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Аликвотную часть ( или все количество дистиллята, если содержание фенола не превышает 0,05 мг) разбавляет дистилированной водой до 500 мл и переливабт в стакан емкостью 1 л. В другой стакан отмеривают 500 мл дистилированной воды для холостого опыта.</w:t>
      </w:r>
    </w:p>
    <w:p w:rsidR="00000000" w:rsidDel="00000000" w:rsidP="00000000" w:rsidRDefault="00000000" w:rsidRPr="00000000" w14:paraId="000001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оба стакана прибавляют по 10 мл раствора хлорида аммония и концентрированным раствором аммиака доводят значение рН смеси до 10,0+0,2. Обычно для этого достаточно 3,5-5,0 мл.</w:t>
      </w:r>
    </w:p>
    <w:p w:rsidR="00000000" w:rsidDel="00000000" w:rsidP="00000000" w:rsidRDefault="00000000" w:rsidRPr="00000000" w14:paraId="000001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Смесь перемешивают и прибавляют 3,00 мл раствора 4-аминоантипирина. После повторного перемешивания прибавляют 3 мл раствора ферицианида калия, снова тщательно перемешивают и оставляют на 3 мин в покое. Затем сразу не экстрагируют 3 раза хлороформом: первый раз добавляют 15 мл, второй - 10 мл и третий раз - 5 мл хлороформа. Хлорофорнные экстракты сливают в мерную колбу емкостью 50 мл и доводят объем до метки чистым хлороформом. Измеряют оптическую плотность хлороформного экстракта и из найденного значения вычитают значение ее для холостого опыта, проведенного таким же способом, но с дистиллированной водой.</w:t>
      </w:r>
    </w:p>
    <w:p w:rsidR="00000000" w:rsidDel="00000000" w:rsidP="00000000" w:rsidRDefault="00000000" w:rsidRPr="00000000" w14:paraId="000001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</w:t>
      </w:r>
    </w:p>
    <w:p w:rsidR="00000000" w:rsidDel="00000000" w:rsidP="00000000" w:rsidRDefault="00000000" w:rsidRPr="00000000" w14:paraId="000001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летучих фенолов (в расчете на фенол) в мг/л вычисляют по формуле:</w:t>
      </w:r>
    </w:p>
    <w:p w:rsidR="00000000" w:rsidDel="00000000" w:rsidP="00000000" w:rsidRDefault="00000000" w:rsidRPr="00000000" w14:paraId="000001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8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х=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с - концентрация фенола, найденная по калибровочной кривой, в мг/л;</w:t>
      </w:r>
    </w:p>
    <w:p w:rsidR="00000000" w:rsidDel="00000000" w:rsidP="00000000" w:rsidRDefault="00000000" w:rsidRPr="00000000" w14:paraId="000001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v1 - объем пробы, взятой для определения, в мг;</w:t>
      </w:r>
    </w:p>
    <w:p w:rsidR="00000000" w:rsidDel="00000000" w:rsidP="00000000" w:rsidRDefault="00000000" w:rsidRPr="00000000" w14:paraId="000001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v2 - общий объем дистиллята в мл;</w:t>
      </w:r>
    </w:p>
    <w:p w:rsidR="00000000" w:rsidDel="00000000" w:rsidP="00000000" w:rsidRDefault="00000000" w:rsidRPr="00000000" w14:paraId="000001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v3 - объем дистиллята, взятого для экстракции, 3 мл;</w:t>
      </w:r>
    </w:p>
    <w:p w:rsidR="00000000" w:rsidDel="00000000" w:rsidP="00000000" w:rsidRDefault="00000000" w:rsidRPr="00000000" w14:paraId="000001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объем, до которого разбавлена проба, 3 мл</w:t>
      </w:r>
    </w:p>
    <w:p w:rsidR="00000000" w:rsidDel="00000000" w:rsidP="00000000" w:rsidRDefault="00000000" w:rsidRPr="00000000" w14:paraId="000001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Округление результатов</w:t>
      </w:r>
    </w:p>
    <w:p w:rsidR="00000000" w:rsidDel="00000000" w:rsidP="00000000" w:rsidRDefault="00000000" w:rsidRPr="00000000" w14:paraId="000001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определений округляют до 0,005 мг фенола.</w:t>
      </w:r>
    </w:p>
    <w:p w:rsidR="00000000" w:rsidDel="00000000" w:rsidP="00000000" w:rsidRDefault="00000000" w:rsidRPr="00000000" w14:paraId="000001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ВЫВОД</w:t>
      </w:r>
    </w:p>
    <w:p w:rsidR="00000000" w:rsidDel="00000000" w:rsidP="00000000" w:rsidRDefault="00000000" w:rsidRPr="00000000" w14:paraId="000001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период прохождения практики ознакомилась с новым оборудованием лаборатории, ее работой и персоналом, строго соблюдали технику безопасности находясь в лаборатории, так как за лаборанта - практиканта ответственность несет начальник лаборатории. Основную практическую ценность получили, изучая методики проведения аналитических определений и применяя данные знания, непосредственно выполняя анализы.</w:t>
      </w:r>
    </w:p>
    <w:p w:rsidR="00000000" w:rsidDel="00000000" w:rsidP="00000000" w:rsidRDefault="00000000" w:rsidRPr="00000000" w14:paraId="000001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"Горводоканал"-это важнейшая система городского жизнеобеспечения, значимость устойчивой и качественной работы которой очень велика. Предприятие обеспечивает питьевой водой нормативного качества.</w:t>
      </w:r>
    </w:p>
    <w:p w:rsidR="00000000" w:rsidDel="00000000" w:rsidP="00000000" w:rsidRDefault="00000000" w:rsidRPr="00000000" w14:paraId="000001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Перспективы развития предприятия связаны с внедрением энергосберегающих технологий, совершенствованием технологий подготовки питьевой воды, очистки сточных вод, реконструкцией сетей водоснабжения с применением передовых технологий.</w:t>
      </w:r>
    </w:p>
    <w:p w:rsidR="00000000" w:rsidDel="00000000" w:rsidP="00000000" w:rsidRDefault="00000000" w:rsidRPr="00000000" w14:paraId="000001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"Горводоканал" делает все возможное для того, чтобы качественно, гарантированно и бесперебойно подавать чистую питьевую воду в каждый дом города.</w:t>
      </w:r>
    </w:p>
    <w:p w:rsidR="00000000" w:rsidDel="00000000" w:rsidP="00000000" w:rsidRDefault="00000000" w:rsidRPr="00000000" w14:paraId="000001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считаю, что моя практика прошла успешно: мной было получено много новых знаний, а так же я смогла осуществить на практике то, чему нас учили.</w:t>
      </w:r>
    </w:p>
    <w:p w:rsidR="00000000" w:rsidDel="00000000" w:rsidP="00000000" w:rsidRDefault="00000000" w:rsidRPr="00000000" w14:paraId="000001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Полученные при прохождении практики навыки подняли мой профессиональный уровень и помогут мне при устройстве на постоянную работу.</w:t>
      </w:r>
    </w:p>
    <w:p w:rsidR="00000000" w:rsidDel="00000000" w:rsidP="00000000" w:rsidRDefault="00000000" w:rsidRPr="00000000" w14:paraId="000001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ЛИТЕРАТУРА</w:t>
      </w:r>
    </w:p>
    <w:p w:rsidR="00000000" w:rsidDel="00000000" w:rsidP="00000000" w:rsidRDefault="00000000" w:rsidRPr="00000000" w14:paraId="000001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ГОСТ Вода питьевая. Метод определения концентрации сульфата в сточных водах. - М.: Государственный комитет СССР по управлению качеством продукции и стандартам, 1989</w:t>
      </w:r>
    </w:p>
    <w:p w:rsidR="00000000" w:rsidDel="00000000" w:rsidP="00000000" w:rsidRDefault="00000000" w:rsidRPr="00000000" w14:paraId="000001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18165-89 Вода питьевая. Метод определения массовой концентрации алюминия. - М.: Государственный комитет СССР по управлению качеством продукции и стандартам, 1989</w:t>
      </w:r>
    </w:p>
    <w:p w:rsidR="00000000" w:rsidDel="00000000" w:rsidP="00000000" w:rsidRDefault="00000000" w:rsidRPr="00000000" w14:paraId="000001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4152-89 Вода питьевая. Метод определения массовой концентрации мышьяка. - М.: Государственный комитет СССР по управлению качеством продукции и стандартам, 1989</w:t>
      </w:r>
    </w:p>
    <w:p w:rsidR="00000000" w:rsidDel="00000000" w:rsidP="00000000" w:rsidRDefault="00000000" w:rsidRPr="00000000" w14:paraId="000001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 ГОСТ 18164-72 Вода питьевая. Метод определения содержания сухого остатка. - М.: Государственный комитет СССР по управлению качеством продукции и стандартам, 1989</w:t>
      </w:r>
    </w:p>
    <w:p w:rsidR="00000000" w:rsidDel="00000000" w:rsidP="00000000" w:rsidRDefault="00000000" w:rsidRPr="00000000" w14:paraId="000001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Лурье Ю.Ю. Унифицированные методы анализа вод - М.: Химия, 1973</w:t>
      </w:r>
    </w:p>
    <w:p w:rsidR="00000000" w:rsidDel="00000000" w:rsidP="00000000" w:rsidRDefault="00000000" w:rsidRPr="00000000" w14:paraId="000001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Лурье Ю.Ю. Аналитическая химия промышленных сточных вод. - М.: Химия, 1984</w:t>
      </w:r>
    </w:p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Пилипенко А.Т., Починок В.Я, Середа И.П., Шевченко Ф.Д. Справочник по элементарной химии. - К.: Наукова думка, 1977</w:t>
      </w:r>
    </w:p>
    <w:p w:rsidR="00000000" w:rsidDel="00000000" w:rsidP="00000000" w:rsidRDefault="00000000" w:rsidRPr="00000000" w14:paraId="000001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Таубе П.Р., Баранова А.Г. Химия и микробиология воды. - М.: Высшая школа, 1983</w:t>
      </w:r>
    </w:p>
    <w:sectPr>
      <w:footerReference r:id="rId6" w:type="default"/>
      <w:pgSz w:h="15840" w:w="12240"/>
      <w:pgMar w:bottom="1440" w:top="1440" w:left="1800" w:right="180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