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smallCaps w:val="0"/>
        </w:rPr>
      </w:pPr>
      <w:bookmarkStart w:colFirst="0" w:colLast="0" w:name="_gjdgxs" w:id="0"/>
      <w:bookmarkEnd w:id="0"/>
      <w:r w:rsidDel="00000000" w:rsidR="00000000" w:rsidRPr="00000000">
        <w:rPr>
          <w:rFonts w:ascii="Times New Roman" w:cs="Times New Roman" w:eastAsia="Times New Roman" w:hAnsi="Times New Roman"/>
          <w:i w:val="0"/>
          <w:smallCaps w:val="0"/>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Заработная плата – вознаграждение за труд в зависимости от квалификации работника, сложности, качества и условий выполняемой работы, а также компенсационные выплаты и стимулирующие выплаты (доплаты и надбавки стимулирующего характера) (ст. 129 ТК РФ в редакции Федерального закона от 30.06.2006г. №90-ФЗ).</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Вопрос организации оплаты труда актуален для любого работодателя и для каждого работника. Действующее законодательство предусматривает необходимость начисления заработной платы за выполненную работу и отработанное время, сохранения за работником среднего заработка назначения ему пособий в отдельных случаях, когда работник фактически не работал. Причем, от вида, размера и других условий выплаты зависит порядок ее налогообложения. Ошибки в расчетах, в начислении налогов, в оформлении и выплате заработной платы ведут к спорам с самими работниками, так и к претензиям и санкциям со стороны инспекций труда, налоговых органов, Пенсионного фонда РФ и ФСС РФ.</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основополагающий законодательный документ нашей страны – Конституция Российской Федерации – имеет в своем составе статьи, полностью и вполне определенно посвященные труду в стране.</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Трудовой Кодекс Российской Федерации четко формирует все основные положения о труде и является основным документом по правовому регулированию труда в нашей стране.</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целью контроля и управления трудовыми процессами, соблюдения законодательства российской федерации в области труда и заработной платы на предприятиях решаются задачи: учет кадров, использование рабочего времени, бригадной и индивидуальной выработки, правильного и своевременного начисления заработной платы и целевых отчислений, распределение сумм по назначениям, составление учетной документации и другое.</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решения этих задач получают показатели, необходимые для управления деятельностью предприятия, рационального использования рабочего времени совершенствования организации труда на рабочих местах, повышения его производительности и расчетов по заработной плате.</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вышеизложенное подтверждает актуальность настоящей работы, что предопределило ее цель и задачи.</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практики является изучение учета расчетов по оплате труда на примере предприятия «ОАО «Примснабконтракт».</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поставленной цели необходимо выполнить следующие задачи:</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рассмотреть нормативно-законодательную базу, регламентирующую заработную плату;</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рассмотреть организационную структуру предприятия;</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изучить документальное оформление информационного обеспечения заработной платы;</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рассмотреть синтетический и аналитический учет по оплате труда;</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рассмотреть отражение заработной платы в финансовой отчетности и в налоговом учете;</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произвести расчет основных экономических показателей и дать им основную оценку по данным годовой бухгалтерской отчетности;</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-предложить мероприятия по увеличению заработной платы работникам предприятия.</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smallCaps w:val="0"/>
        </w:rPr>
      </w:pPr>
      <w:r w:rsidDel="00000000" w:rsidR="00000000" w:rsidRPr="00000000">
        <w:rPr>
          <w:rFonts w:ascii="Times New Roman" w:cs="Times New Roman" w:eastAsia="Times New Roman" w:hAnsi="Times New Roman"/>
          <w:i w:val="0"/>
          <w:smallCaps w:val="0"/>
          <w:rtl w:val="0"/>
        </w:rPr>
        <w:t xml:space="preserve">1. Нормативно-законодательная база, регламентирующая учет заработной платы</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Заработная плата – выплата, носящая ярко выраженный индивидуальный характер.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Главной особенностью заработной платы, с точки зрения бухгалтера является то, что в каждом отдельном случае требуются свои расчеты, возникают особые обстоятельства, которые следует учесть, существует множество схожих, на первый взгляд, а на самом деле различных ситуаций.</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 не всегда имеет возможность самостоятельно разобраться в многочисленных законах, подзаконных актах, действующих нормативных правовых документах, наиболее ранние из которых датируются 1928 годом. Естественно бухгалтер обращается к письмам официальных органов, книгам, публикациям в специализированных периодических изданиях и находит там по несколько точек зрения на один и тот же вопрос. И оказывается перед необходимостью выбора: чему верить, чем руководствоваться.</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ОАО «Примснабконтракт» бухгалтер руководствуется следующими нормативными документами, предложенные в «Таблице 1.1».</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основополагающий законодательный документ нашей страны является Конституция Российской Федерации – имеет в своем составе статьи, полностью и вполне определенно посвященные труду в стране. Статья 34 определяет, что каждый имеет право на свободное использование своих способностей и имущества для предпринимательской и иной экономической деятельности. Статья 37 утверждает, что каждый имеет право свободно распоряжаться своими трудовыми навыками и умениями, выбирать род деятельности или профессию.</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Учетная политика – это совокупность способов ведения бухгалтерского учета и составления бухгалтерской отчетности, избранных организацией в соответствии с условиями хозяйствования.</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1.1- Нормативное регулирование</w:t>
      </w:r>
    </w:p>
    <w:tbl>
      <w:tblPr>
        <w:tblStyle w:val="Table1"/>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7"/>
        <w:gridCol w:w="1716.0000000000002"/>
        <w:gridCol w:w="6773"/>
        <w:tblGridChange w:id="0">
          <w:tblGrid>
            <w:gridCol w:w="867"/>
            <w:gridCol w:w="1716.0000000000002"/>
            <w:gridCol w:w="677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Уровни</w:t>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Содержание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Состав нормативной документации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w:t>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Законодательный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Конституция, Трудовой Кодекс, Налоговый Кодекс, Гражданский Кодекс, Семейный кодекс, № 402 - ФЗ от 06.12.2011г. «О бухгалтерском учете» и др.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II</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Нормативный</w:t>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ПБУ 1/08 «Учетная политика организации», ПБУ 9/99 «Доходы организации», ПБУ 10/99 «Расходы организации»,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Постановление Правительства РФ №787 от 31.10.02г. «О порядке утверждения Единого тарифно-квалификационного справочника работ и профессий рабочих, должностей, руководителей, специалистов и служащих»;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Положение об особенностях порядка исчисления средней заработной платы и др.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III</w:t>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Методический</w:t>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План счетов бухгалтерского учета и Инструкция по его применению, утвержденная Приказом Минфина РФ от 31.10.2000 №94н;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ФЗ-255 «Пособие по временной нетрудоспособности работника в связи с заболеванием или травмы,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Положение об особенностях направлениях работников в служебные командировки №749 от 13.10 2008г. и др.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IV</w:t>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Локальный</w:t>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Коллективный договор;</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Положение об оплате труда;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Приказы и распоряжения руководителя предприятия, Трудовой договор, Договор о материальной ответственности, Положение о премировании, Письмо от 02.07.2014г 16-4\2059436 «Об оплате труда за сверхурочную работу» и др.</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Налоговый кодекс – это Законодательство РФ о налогах и сборах, законодательство субъектов РФ о налогах и сборах, нормативные правовые акты представительных органов местного самоуправления о налогах и сборах.</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Налоговый кодекс – это законодательство РФ о налогах и сборах, законодательство субъектов РФ о налогах и сборах, нормативные правовые акты представительных органов местного самоуправления о налогах и сборах.</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Трудовой договор – правовой акт, регулирующий трудовые, социально-экономические и профессиональные отношения между работодателем и работником в организации.</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Трудовой кодекс –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Коллективный договор – правовой акт, регулирующий трудовые, социально-экономические и профессиональные отношения между работодателем и работником в компании.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Должностная инструкция – инструкция, в которой описываются обязанности, которые обязан выполнять работник в соответствии с указанной должностью.</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Правила внутреннего трудового распорядка – правила, которые устанавливаются компанией, которым работник обязан следовать в целях нормального внутреннего функционирования организации.</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вышеперечисленных документов бухгалтер должен выбрать системный подход. Любой нормативный акт, а тем более кодекс, представляет собой целостный, комплексный документ, из которого нельзя «вырывать» отдельные положения, не поняв, как они взаимоувязаны с другими нормами.</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Такой подход позволит разобраться: какие выплаты могут быть отнесены к предусмотренным системой оплаты труда, что такое стимулирующие и поощрительные выплаты. Понимая разницу между указанными выплатами, бухгалтер избежит ошибок в начислении налогов.</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F">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rPr>
      </w:pPr>
      <w:r w:rsidDel="00000000" w:rsidR="00000000" w:rsidRPr="00000000">
        <w:rPr>
          <w:rtl w:val="0"/>
        </w:rPr>
      </w:r>
    </w:p>
    <w:p w:rsidR="00000000" w:rsidDel="00000000" w:rsidP="00000000" w:rsidRDefault="00000000" w:rsidRPr="00000000" w14:paraId="00000040">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rPr>
      </w:pPr>
      <w:r w:rsidDel="00000000" w:rsidR="00000000" w:rsidRPr="00000000">
        <w:rPr>
          <w:rtl w:val="0"/>
        </w:rPr>
      </w:r>
    </w:p>
    <w:p w:rsidR="00000000" w:rsidDel="00000000" w:rsidP="00000000" w:rsidRDefault="00000000" w:rsidRPr="00000000" w14:paraId="00000041">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rPr>
      </w:pPr>
      <w:r w:rsidDel="00000000" w:rsidR="00000000" w:rsidRPr="00000000">
        <w:rPr>
          <w:rtl w:val="0"/>
        </w:rPr>
      </w:r>
    </w:p>
    <w:p w:rsidR="00000000" w:rsidDel="00000000" w:rsidP="00000000" w:rsidRDefault="00000000" w:rsidRPr="00000000" w14:paraId="00000042">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rPr>
      </w:pPr>
      <w:r w:rsidDel="00000000" w:rsidR="00000000" w:rsidRPr="00000000">
        <w:rPr>
          <w:rtl w:val="0"/>
        </w:rPr>
      </w:r>
    </w:p>
    <w:p w:rsidR="00000000" w:rsidDel="00000000" w:rsidP="00000000" w:rsidRDefault="00000000" w:rsidRPr="00000000" w14:paraId="00000043">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smallCaps w:val="0"/>
        </w:rPr>
      </w:pPr>
      <w:r w:rsidDel="00000000" w:rsidR="00000000" w:rsidRPr="00000000">
        <w:rPr>
          <w:rFonts w:ascii="Times New Roman" w:cs="Times New Roman" w:eastAsia="Times New Roman" w:hAnsi="Times New Roman"/>
          <w:i w:val="0"/>
          <w:smallCaps w:val="0"/>
          <w:rtl w:val="0"/>
        </w:rPr>
        <w:t xml:space="preserve">2. Организационная структура предприятия, бухгалтерии ОАО «Примснабконтракт»</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Полное фирменное наименование Общества на</w:t>
      </w:r>
      <w:r w:rsidDel="00000000" w:rsidR="00000000" w:rsidRPr="00000000">
        <w:rPr>
          <w:b w:val="1"/>
          <w:smallCaps w:val="0"/>
          <w:sz w:val="28"/>
          <w:szCs w:val="28"/>
          <w:rtl w:val="0"/>
        </w:rPr>
        <w:t xml:space="preserve"> </w:t>
      </w:r>
      <w:r w:rsidDel="00000000" w:rsidR="00000000" w:rsidRPr="00000000">
        <w:rPr>
          <w:smallCaps w:val="0"/>
          <w:sz w:val="28"/>
          <w:szCs w:val="28"/>
          <w:rtl w:val="0"/>
        </w:rPr>
        <w:t xml:space="preserve">русском языке – Открытое акционерное общество «Примснабконтракт».</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Полное фирменное наименование Общества на английском языке – Open Joint Stock company «</w:t>
      </w:r>
      <w:r w:rsidDel="00000000" w:rsidR="00000000" w:rsidRPr="00000000">
        <w:rPr>
          <w:smallCaps w:val="0"/>
          <w:sz w:val="28"/>
          <w:szCs w:val="28"/>
          <w:shd w:fill="auto" w:val="clear"/>
          <w:rtl w:val="0"/>
        </w:rPr>
        <w:t xml:space="preserve">PRIMSNABCONTRACT</w:t>
      </w:r>
      <w:r w:rsidDel="00000000" w:rsidR="00000000" w:rsidRPr="00000000">
        <w:rPr>
          <w:smallCaps w:val="0"/>
          <w:sz w:val="28"/>
          <w:szCs w:val="28"/>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Сокращенное фирменное наименование Общества на русском языке – ОАО «Примснабконтракт».</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Сокращенное фирменное наименование Общества на английском языке – OJSC «</w:t>
      </w:r>
      <w:r w:rsidDel="00000000" w:rsidR="00000000" w:rsidRPr="00000000">
        <w:rPr>
          <w:smallCaps w:val="0"/>
          <w:sz w:val="28"/>
          <w:szCs w:val="28"/>
          <w:shd w:fill="auto" w:val="clear"/>
          <w:rtl w:val="0"/>
        </w:rPr>
        <w:t xml:space="preserve">PRIMSNABCONTRACT</w:t>
      </w:r>
      <w:r w:rsidDel="00000000" w:rsidR="00000000" w:rsidRPr="00000000">
        <w:rPr>
          <w:smallCaps w:val="0"/>
          <w:sz w:val="28"/>
          <w:szCs w:val="28"/>
          <w:rtl w:val="0"/>
        </w:rPr>
        <w:t xml:space="preserv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709"/>
        </w:tabs>
        <w:spacing w:line="360" w:lineRule="auto"/>
        <w:ind w:firstLine="709"/>
        <w:jc w:val="both"/>
        <w:rPr>
          <w:smallCaps w:val="0"/>
          <w:sz w:val="28"/>
          <w:szCs w:val="28"/>
        </w:rPr>
      </w:pPr>
      <w:r w:rsidDel="00000000" w:rsidR="00000000" w:rsidRPr="00000000">
        <w:rPr>
          <w:smallCaps w:val="0"/>
          <w:sz w:val="28"/>
          <w:szCs w:val="28"/>
          <w:rtl w:val="0"/>
        </w:rPr>
        <w:t xml:space="preserve">Место нахождения Общества: Российская Федерация, г. Уссурийск, Раковское шоссе, 1.</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имеет круглую печать, содержащую его полное фирменное наименование на русском языке и указание на место его нахождения, штампы и бланки со своим полным и/или сокращенным фирменным наименованием, а также собственную эмблему.</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вправе иметь товарный знак и другие средства визуальной идентификации.</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является коммерческой организацией, основной целью деятельности которой является получение прибыли.</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целями деятельности Общества являются сохранение и восстановление здоровья населения путем проведения лечебно-профилактических и оздоровительных мероприятий, оказание платных медицинских услуг и извлечение прибыли.</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получения прибыли Общество вправе осуществлять любые виды деятельности, не запрещенные федеральными законами, в том числе:</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оптовая торговля лесоматериалами;</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лесозаготовки;</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производство пиломатериалов, кроме профилированных, толщиной более 6 мм;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производство непропитанных железнодорожных и трамвайных шпал из древесины;</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производство гофрированного картона, бумажной и картонной тары;</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производство обоев;</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производство прочих изделий из бумаги и картона;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оптовая торговля лесоматериалами, строительными материалами и санитарно-техническим оборудованием;</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оптовая торговля скобяными изделиями;</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оптовая торговля ручными инструментами;</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30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оптовая торговля бумагой и картоном;</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30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прочая оптовая торговля;</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30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розничная торговля санитарно - техническим оборудованием;</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0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розничная торговля строительными материалами, не включенными в другие группировки;</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сдача внаем собственного нежилого недвижимого имущества;</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Уставный капитал Общества составляет 135 306 000 (сто тридцать пять миллионов триста шесть тысяч) рублей. Уставный капитал Общества разделен на 1 353 060 (Один миллион триста пятьдесят три тысячи шестьдесят)</w:t>
      </w:r>
      <w:r w:rsidDel="00000000" w:rsidR="00000000" w:rsidRPr="00000000">
        <w:rPr>
          <w:b w:val="1"/>
          <w:smallCaps w:val="0"/>
          <w:sz w:val="28"/>
          <w:szCs w:val="28"/>
          <w:rtl w:val="0"/>
        </w:rPr>
        <w:t xml:space="preserve"> </w:t>
      </w:r>
      <w:r w:rsidDel="00000000" w:rsidR="00000000" w:rsidRPr="00000000">
        <w:rPr>
          <w:smallCaps w:val="0"/>
          <w:sz w:val="28"/>
          <w:szCs w:val="28"/>
          <w:rtl w:val="0"/>
        </w:rPr>
        <w:t xml:space="preserve">именных обыкновенных бездокументарных акций номинальной стоимостью 100 (сто) рублей каждая. Акция, принадлежащая учредителю общества, предоставляет права голоса до момента ее полной оплаты.</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Общее количество работников предприятия зависит от объема выполняемых работ, устанавливаемых организацией.</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работников распределяют на категории: руководители, специалисты, служащие, рабочие.</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руководителям относятся работники, занимающие должности руководителей организаций и их структурных подразделений, в частности: генеральный директор, исполнительный директор, заместитель генерального директора по развитию и др.</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специалистам относятся работники, занятые экономическими работами, в частности: бухгалтеры, экономисты, юристы и др.</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служащим относятся работники, осуществляющие непосредственно само производство, которое подразделяется на цеха: цех связи, цех ремонтно-механический, цех гофротары и др. (Приложение 1).</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работникам бухгалтерии относятся: главный бухгалтер, бухгалтер, кассир, и др. Структуру бухгалтерии можно представить на (рисунке 1).</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бухгалтерии </w:t>
      </w:r>
      <w:r w:rsidDel="00000000" w:rsidR="00000000" w:rsidRPr="00000000">
        <w:rPr>
          <w:smallCaps w:val="0"/>
          <w:color w:val="000000"/>
          <w:sz w:val="28"/>
          <w:szCs w:val="28"/>
          <w:rtl w:val="0"/>
        </w:rPr>
        <w:t xml:space="preserve">ОАО «</w:t>
      </w:r>
      <w:r w:rsidDel="00000000" w:rsidR="00000000" w:rsidRPr="00000000">
        <w:rPr>
          <w:smallCaps w:val="0"/>
          <w:sz w:val="28"/>
          <w:szCs w:val="28"/>
          <w:rtl w:val="0"/>
        </w:rPr>
        <w:t xml:space="preserve">Примснабконтракт»</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Главный бухгалтер</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center" w:pos="517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Группа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производства</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Группа расчетов</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Материальная группа</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Кассир</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Группа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расчетов по оплате труда</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Подгруппа</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расчетов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с бюджетом</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Подгруппа расчетов</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с покупателями</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и заказчиками</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Подгруппа расчетов</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с поставщиками</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и подрядчиками</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Структура бухгалтерии ОАО «Примснабконтракт»</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ОАО «Примснабконтракт» бухгалтерами (3 специалиста) по учету заработной платы осуществляются следующие операции:</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начисление заработной платы, отпуска, пособия работникам по временной нетрудоспособности (20,23,25,26,29,44);</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удержание НДФЛ, алиментов, профсоюзного взноса, аванса (26,50,51,68,73,76),</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оформление движения учета личного состава в программе «1С: Предприятие 8.2».</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C">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smallCaps w:val="0"/>
        </w:rPr>
      </w:pPr>
      <w:r w:rsidDel="00000000" w:rsidR="00000000" w:rsidRPr="00000000">
        <w:rPr>
          <w:rFonts w:ascii="Times New Roman" w:cs="Times New Roman" w:eastAsia="Times New Roman" w:hAnsi="Times New Roman"/>
          <w:i w:val="0"/>
          <w:smallCaps w:val="0"/>
          <w:rtl w:val="0"/>
        </w:rPr>
        <w:t xml:space="preserve">3. Документальное оформление информационного обеспечения заработной платы</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личного состава обеспечивает получение данных о численности работников предприятия, изменения численности работников, изменения численности в составе и их причинах.</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использования рабочего времени, или табельный учет, ведется в табелях учета использования рабочего времени, годовых табельных карточках.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Табель представляет собой именной список работников, открываемых ежемесячно в разрезе групп работающих, а в их пределах – в алфавитном порядке.</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Табель составляется в одном экземпляре за два-три дня до начала расчетного периода на основании табеля за прошлый месяц. В табеле ежедневные сведения по учету явок на работу и использование рабочего времени осуществляется методом сплошной регистрации, т.е. отметки всех явившихся, опоздавших и другое.</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применяется форма табеля №Т-13. Для учета использования рабочего времени и подсчета заработка за месяц в табеле типовой формы №Т-13 против фамилии каждого работника в отдельных графах проставляются: общее число дней его неявок по причинам (очередной отпуск, болезнь, прогул, прочие неявки), число выходных и праздничных дней, преждевременный уход, опоздание.</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работника состоящего в штате предприятия составляется тарификация, где указывается тарифная ставка, увеличение тарифной ставки с учетом квалификации работника (категория), надбавки на вредные условия труда, надбавка за работу на Дальнем Востоке, районный коэффициент.</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ОАО «Примснабконтракт» разработано положение об оплате труда, коллективный договор.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начисления заработной платы использует унифицированные формы первичных документов, утвержденные постановлением Госкомстата Российской Федерации от 05.01.2004г. №1 «Таблица 3.1».</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3.1 - Унифицированные формы первичных документов</w:t>
      </w:r>
    </w:p>
    <w:tbl>
      <w:tblPr>
        <w:tblStyle w:val="Table2"/>
        <w:tblW w:w="921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2"/>
        <w:gridCol w:w="6662"/>
        <w:tblGridChange w:id="0">
          <w:tblGrid>
            <w:gridCol w:w="2552"/>
            <w:gridCol w:w="666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Номер унифицированной формы</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Наименование формы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Т – 1</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Приказ о приеме на работу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Т – 2</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Личная карточка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Т – 3</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Штатное расписание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 Т - 7</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График отпусков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 Т - 8</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Приказ об увольнении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Т – 13</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Табель учета рабочего времени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 Т - 49</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Расчетно-платежная ведомость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 Т - 54 а</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Лицевой счет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Т – 60</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Записка – расчет о предоставлении отпуска работнику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Т - 61</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Записка – расчет при прекращении (расторжении) трудового договора с работником (увольнение)</w:t>
            </w:r>
          </w:p>
        </w:tc>
      </w:tr>
    </w:tbl>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начисления оплаты труда за месяц, необходимо суммировать заработок начисленный в соответствии с принятой для каждого работника, с доплатами и произвести удержания.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Сведения о начисленных суммах заработной платы и произведенных удержаниях ежемесячно группируется компьютером в расчетно - платежную ведомость из расчетных квитанций. </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Виды заработной платы</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Дополнительная заработная плата</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Основная заработная плата</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Оплата очередных отпусков</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Оплата за фактически отработанное время</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Доплаты: за совмещение профессий; за расширение зон обслуживания; за увеличение объема работы временно отсутствующего работника; за напряженный труд; за опасные условия труда работу в ночное время; за работу в праздничные дни.</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Надбавки:</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 за продолжительность непрерывной работы;</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 за проживание в районах Крайнего Севера и приравненных к ним районах;</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 за работу в районах Крайнего Севера и приравненных к ним районах</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 – Виды заработной платы в ОАО «Примснабконтракт»</w:t>
      </w:r>
    </w:p>
    <w:p w:rsidR="00000000" w:rsidDel="00000000" w:rsidP="00000000" w:rsidRDefault="00000000" w:rsidRPr="00000000" w14:paraId="000000C6">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7">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smallCaps w:val="0"/>
        </w:rPr>
      </w:pPr>
      <w:r w:rsidDel="00000000" w:rsidR="00000000" w:rsidRPr="00000000">
        <w:rPr>
          <w:rFonts w:ascii="Times New Roman" w:cs="Times New Roman" w:eastAsia="Times New Roman" w:hAnsi="Times New Roman"/>
          <w:i w:val="0"/>
          <w:smallCaps w:val="0"/>
          <w:rtl w:val="0"/>
        </w:rPr>
        <w:t xml:space="preserve">4. Синтетический, аналитический учет заработной платы</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бухгалтерском учете расчеты с персоналом по оплате труда оформляются на счете 70.</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 70 «Расчеты с персоналом по оплате труда» предназначен для обобщения информации о расчетах с работниками организации по оплате труда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организации.</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Аналитический учет по счету 70 «Расчеты с персоналом по оплате труда» ведется по каждому работнику организации.</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Методика расчета основной заработной платы работников предприятия имеет свои особенности.</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4.1 - Расчет тарифной ставки ОАО «Примснабконтракт» за декабрь 2014г.</w:t>
      </w:r>
    </w:p>
    <w:tbl>
      <w:tblPr>
        <w:tblStyle w:val="Table3"/>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
        <w:gridCol w:w="2125.9999999999995"/>
        <w:gridCol w:w="718.9999999999998"/>
        <w:gridCol w:w="1115"/>
        <w:gridCol w:w="887.9999999999995"/>
        <w:gridCol w:w="1033.9999999999998"/>
        <w:gridCol w:w="1631.0000000000002"/>
        <w:tblGridChange w:id="0">
          <w:tblGrid>
            <w:gridCol w:w="1843"/>
            <w:gridCol w:w="2125.9999999999995"/>
            <w:gridCol w:w="718.9999999999998"/>
            <w:gridCol w:w="1115"/>
            <w:gridCol w:w="887.9999999999995"/>
            <w:gridCol w:w="1033.9999999999998"/>
            <w:gridCol w:w="163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Занимаемая 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Разряд</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Месячная тарифная ставка</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Норма часов в месяц</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Фактически отработано</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Тарифная ставка за фактически отработанное время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Лишенко М.И.</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Начальник электротехнической лаборатории</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9300,00</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129</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120</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8651,16</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(9300/129*120)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Моргунов А.Г.</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Слесарь ремонтник </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8962,00</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129</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129</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8962,00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Хаконечный С.В.</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Механик</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8162,00</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151</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130</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7026,89</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(8162/151*130)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Гаменюк З.С.</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Старший кладовщик</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7975,00</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131</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131</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7975,00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Петреченко С.Н.</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Укладчик-упаковщик</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7694,00</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151</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1528,62</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(7694/151*30)</w:t>
            </w:r>
          </w:p>
        </w:tc>
      </w:tr>
    </w:tbl>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Заработная плата за фактически отработанное время начисляется на основании табеля учета рабочего времени, утвержденного генеральным директором предприятия и тарификационного списка.</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тарифной ставки за фактически отработанное время производиться, следующим образом: месячная тарифная ставка делиться на норму часов в месяц и умножается на фактически отработанные часы.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4.2. - Расчет доплаты за опасные условия труда ОАО «Примснабконтракт» за декабрь 2014г.</w:t>
      </w:r>
    </w:p>
    <w:tbl>
      <w:tblPr>
        <w:tblStyle w:val="Table4"/>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
        <w:gridCol w:w="2198"/>
        <w:gridCol w:w="633.9999999999998"/>
        <w:gridCol w:w="1663.9999999999998"/>
        <w:gridCol w:w="1741.0000000000002"/>
        <w:gridCol w:w="1276.0000000000002"/>
        <w:tblGridChange w:id="0">
          <w:tblGrid>
            <w:gridCol w:w="1843"/>
            <w:gridCol w:w="2198"/>
            <w:gridCol w:w="633.9999999999998"/>
            <w:gridCol w:w="1663.9999999999998"/>
            <w:gridCol w:w="1741.0000000000002"/>
            <w:gridCol w:w="127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Фамилия, Имя , Отчество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Занимаемая 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Разряд</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Тарифная ставка за фактически отработанное время</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Доплата за вредные условия труда 15%</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Месячная тарифная ставка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Лишенко М.И.</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Начальник электротехнической лаборатории</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8651,16</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1297,67</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(8651,16*15%)</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9948,83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Моргунов А.Г.</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Слесарь ремонтник </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8962,00</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1344,30</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(8962,00*15%)</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10306,30</w:t>
            </w:r>
          </w:p>
        </w:tc>
      </w:tr>
    </w:tbl>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должностей работников, оклады (ставки) которых повышаются в связи с наличием в их работе опасных для здоровья и особо тяжелых условий труда, предусмотренных указанным Перечнем, утвержденным руководителем учреждения по согласованию с выборным профсоюзным органом и вноситься в коллективный договор. Отражается в тарификационном списке.</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Повышение окладов за работу в опасных и вредных условиях труда предусматривается в процентах, абсолютный размер каждого повышения исчисляется из оклада (ставки) без учета других повышений, надбавок и доплат.</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sz w:val="28"/>
          <w:szCs w:val="28"/>
          <w:rtl w:val="0"/>
        </w:rPr>
        <w:t xml:space="preserve">Набавка за непрерывный стаж работы в ОАО «Примснабконтракт» устанавливается в зависимости от занимаемой должности в следующих размерах: </w:t>
      </w:r>
      <w:r w:rsidDel="00000000" w:rsidR="00000000" w:rsidRPr="00000000">
        <w:rPr>
          <w:smallCaps w:val="0"/>
          <w:color w:val="ffffff"/>
          <w:sz w:val="28"/>
          <w:szCs w:val="28"/>
          <w:rtl w:val="0"/>
        </w:rPr>
        <w:t xml:space="preserve">заработный плата финансовый налоговый</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Начальникам цехов, отделов:</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 размере 30% оклада за первые пять лет и по 15% -за каждые последующие пять лет непрерывной работы, но не более 60% оклада;</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Остальным работникам предприятия:</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 размере 20% оклада (ставки) за первые пять лет и 10% за последующие пять лет непрерывной работы, но не выше 30% оклада в «таблице 3».</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Надбавка выплачивается по основной должности исходя из оклада (ставки), установленной по разрядам оплаты труда Единой тарифной сетки, без учета повышений за работу в опасных для здоровья и особо тяжелых условиях труда, других повышений, надбавок и доплат.</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4.3 - Расчет надбавки за продолжительность непрерывной работы в ОАО «Примснабконтракт» за декабрь 2014г.</w:t>
      </w:r>
    </w:p>
    <w:tbl>
      <w:tblPr>
        <w:tblStyle w:val="Table5"/>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2"/>
        <w:gridCol w:w="2008"/>
        <w:gridCol w:w="1230"/>
        <w:gridCol w:w="1086.0000000000002"/>
        <w:gridCol w:w="1663.9999999999998"/>
        <w:gridCol w:w="1626.0000000000002"/>
        <w:tblGridChange w:id="0">
          <w:tblGrid>
            <w:gridCol w:w="1742"/>
            <w:gridCol w:w="2008"/>
            <w:gridCol w:w="1230"/>
            <w:gridCol w:w="1086.0000000000002"/>
            <w:gridCol w:w="1663.9999999999998"/>
            <w:gridCol w:w="162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Занимаемая 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Тарифная ставка за факт.отработанное время</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Надбавка за непрерывный стаж</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Надбавка за непрерывный стаж в ОАО</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«Примснабконтракт»</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Месячная заработная плата с учетом надбавки за непрерывный стаж работы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Лишенко М.И.</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Начальник электротехнической лаборатории</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8651,16</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2595,35</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(8651,16*30%)</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11246,51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Моргунов А.Г.</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Слесарь ремонтник</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8962,00</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1792,40</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(8962,00*20%)</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10754,4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Хаконечный С.В.</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Механик</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7026,89</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4216,14</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(7026,89*60%)</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11243,03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Гаменюк З.С.</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Старший кладовщик</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7975,00</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2392,50</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(7975,00*30%)</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10367,50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Петреченко С.Н.</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Укладчик-упаковщик</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1528,62</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611,45</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(1528,62*40%)</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2140,07</w:t>
            </w:r>
          </w:p>
        </w:tc>
      </w:tr>
    </w:tbl>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Работникам предприятия производится доплата за работу в ночное время. Ночное время - время с 22 до 6 часов (ст.96 ТК РФ в редакции Федерального закона от 30.06.2006г. №90 ФЗ). Продолжительность работы (смены) в ночное время сокращается на один час без последующей отработки. Список категорий работников предприятия определен в коллективном договоре. Каждый час работы в ночное время оплачивается в повышенном размере по сравнению с работой в нормальных условиях.</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4.4 - Расчет доплаты за работу в ночное время ОАО «Примснабконтракт» за декабрь 2014г.</w:t>
      </w:r>
    </w:p>
    <w:tbl>
      <w:tblPr>
        <w:tblStyle w:val="Table6"/>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5"/>
        <w:gridCol w:w="1408"/>
        <w:gridCol w:w="960"/>
        <w:gridCol w:w="1227"/>
        <w:gridCol w:w="1027.9999999999995"/>
        <w:gridCol w:w="1232.0000000000005"/>
        <w:gridCol w:w="1606.0000000000002"/>
        <w:tblGridChange w:id="0">
          <w:tblGrid>
            <w:gridCol w:w="1895"/>
            <w:gridCol w:w="1408"/>
            <w:gridCol w:w="960"/>
            <w:gridCol w:w="1227"/>
            <w:gridCol w:w="1027.9999999999995"/>
            <w:gridCol w:w="1232.0000000000005"/>
            <w:gridCol w:w="160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Занимаемая 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Тарифная ставка за факт.отработанное время)</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Среднемесячное количество рабочих часов в году</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Отработанно часов в ночное время</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Среднечасовая тарифная ставка</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Доплата за работу в ночное время производится в размере 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Моргунов А.Г.</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Слесарь ремонтник</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8962,00</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129</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69,48</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8962,00/129</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277,92</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69,48*10*40%</w:t>
            </w:r>
          </w:p>
        </w:tc>
      </w:tr>
    </w:tbl>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Ежемесячно составляется график второй смены в ночное время, утверждается руководителем предприятия и заполняется табель учета рабочего времени (Т-13) для начисления доплаты за работу в ночное время заработной платы.</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4.5 - Расчет районного коэффициента, в ОАО «Примснабконтракт» за декабрь 2014г.</w:t>
      </w:r>
    </w:p>
    <w:tbl>
      <w:tblPr>
        <w:tblStyle w:val="Table7"/>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5"/>
        <w:gridCol w:w="1508"/>
        <w:gridCol w:w="1508"/>
        <w:gridCol w:w="1100"/>
        <w:gridCol w:w="962.9999999999995"/>
        <w:gridCol w:w="963.9999999999998"/>
        <w:gridCol w:w="690"/>
        <w:gridCol w:w="1157.9999999999995"/>
        <w:tblGridChange w:id="0">
          <w:tblGrid>
            <w:gridCol w:w="1465"/>
            <w:gridCol w:w="1508"/>
            <w:gridCol w:w="1508"/>
            <w:gridCol w:w="1100"/>
            <w:gridCol w:w="962.9999999999995"/>
            <w:gridCol w:w="963.9999999999998"/>
            <w:gridCol w:w="690"/>
            <w:gridCol w:w="115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Занимаемая 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Месячная заработная плата с учетом надбавки за непрерывный стаж работы</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Доплата за вредные условия трда15%</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Доплата за работу в ночное вр</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РК</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Начисленная сумма РК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Лишенко М.И.</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Начальник электротехнической лаборатории</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11246,51</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1297,67</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12544,18</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2508,84 (12544,18*20%)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Моргунов А.Г.</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Слесарь ремонтник</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10754,40</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1344,30</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277,92</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12376,22</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2475,25</w:t>
            </w:r>
          </w:p>
        </w:tc>
      </w:tr>
    </w:tbl>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Районный коэффициент к заработной плате устанавливается с целью компенсации повышенных расходов, связанных с проживанием в местностях с тяжелыми климатическими условиями.</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Процентная надбавка к заработной плате лицам, работающим в районах Крайнего Севера и приравненных к ним местностях, выплачивается за стаж работы в данных районах или местностях. Размер процентной надбавки к заработной плате и порядок ее начисления устанавливаются правительством РФ </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Размер процентной надбавки определяется индивидуально для каждого работника на основании п.16 Инструкции о порядке предоставления социальных гарантий и компенсаций лицам, а работающим в районах Крайнего Севера и в местностях, приравненных к районам Крайнего Севера, в соответствии действующими нормативными актами (не противоречащей ТК РФ). </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4.6 - Расчет надбавки за работу в районах крайнего Севера и приравненных к ним местностям в ОАО «Примснабконтракт» за декабь 2014г.</w:t>
      </w:r>
    </w:p>
    <w:tbl>
      <w:tblPr>
        <w:tblStyle w:val="Table8"/>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8"/>
        <w:gridCol w:w="1210"/>
        <w:gridCol w:w="1287"/>
        <w:gridCol w:w="997.9999999999995"/>
        <w:gridCol w:w="731.0000000000002"/>
        <w:gridCol w:w="995"/>
        <w:gridCol w:w="982.9999999999995"/>
        <w:gridCol w:w="1513.9999999999998"/>
        <w:tblGridChange w:id="0">
          <w:tblGrid>
            <w:gridCol w:w="1638"/>
            <w:gridCol w:w="1210"/>
            <w:gridCol w:w="1287"/>
            <w:gridCol w:w="997.9999999999995"/>
            <w:gridCol w:w="731.0000000000002"/>
            <w:gridCol w:w="995"/>
            <w:gridCol w:w="982.9999999999995"/>
            <w:gridCol w:w="151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Занимаемая 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Месячная заработная плата с учетом надбавки за непрерывный стаж работы</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Доплата за вредные условия труда 15%</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Доплата за работу в ночное время</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Надбавка за работу на Дальнем Востоке</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Начисленная сумма за работу на Дальнем Востоке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Лишенко М.И.</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Начальник электротехнической лаборатории</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11246,51</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1297,67</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12544,</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3763,26</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12544,18*30%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Моргунов А.Г.</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Слесарь ремонтник </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10754,40</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1344,30 </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277,92</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12376,</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3712,87</w:t>
            </w:r>
          </w:p>
        </w:tc>
      </w:tr>
    </w:tbl>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sz w:val="20"/>
          <w:szCs w:val="20"/>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в таблице «Таблице 4.7» начисленную заработную плату.</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4.7 - Начислена заработная плата за фактически отработанное время в ОАО «Примснабконтракт» за декабрь 2014г.</w:t>
      </w:r>
    </w:p>
    <w:tbl>
      <w:tblPr>
        <w:tblStyle w:val="Table9"/>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446.0000000000002"/>
        <w:gridCol w:w="1013.9999999999998"/>
        <w:gridCol w:w="922.9999999999995"/>
        <w:gridCol w:w="1043.9999999999998"/>
        <w:gridCol w:w="885"/>
        <w:gridCol w:w="1025"/>
        <w:gridCol w:w="1233.9999999999998"/>
        <w:tblGridChange w:id="0">
          <w:tblGrid>
            <w:gridCol w:w="1785"/>
            <w:gridCol w:w="1446.0000000000002"/>
            <w:gridCol w:w="1013.9999999999998"/>
            <w:gridCol w:w="922.9999999999995"/>
            <w:gridCol w:w="1043.9999999999998"/>
            <w:gridCol w:w="885"/>
            <w:gridCol w:w="1025"/>
            <w:gridCol w:w="123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Занимаемая 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Заработная плата за фактически отработанное время</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Доплата за вредные условия труда</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 </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Надбавка за непрерывный стаж в ОАО</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«Примснабконтракт»</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Доплата за работу в ночное время</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Надбавки ДВК и ДВН</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 начислено заработной платы за фактически отработанное время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Лишенко М.И.</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Начальник электротехнической лаборатории</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8651,16</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1297,67</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2595,35</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6272,09</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18816,27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Моргунов А.Г.</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Слесарь ремонтник </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8962,00</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1344,30</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1792,40</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277,92</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6188,31</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18564,93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Хаконечный С.В.</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Механик</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7026,89</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4216,14</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5621,52</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16864,55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Гаменюк З.С.</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Старший кладовщик</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7975,00</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2392,50</w:t>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5183,75</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15550,75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Петреченко С.Н.</w:t>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Укладчик-упаковщик</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1528,62</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611,45</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1070,04</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3210,11</w:t>
            </w:r>
          </w:p>
        </w:tc>
      </w:tr>
    </w:tbl>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sz w:val="20"/>
          <w:szCs w:val="20"/>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Средний заработок работника для расчета ежегодных отпускных исчисляется из всех видов заработка, согласно Трудового Кодекса Российской Федерации ст.139, расчет среднего заработка оформляется по форме записке-расчет.</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 Предоставлен отпуск работнику за период 21.10.2013г по 20.10.2014г., предоставлен отпуск с 04.11.2014г по 19.12.2014г.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количества отпускных дней 28 к.д+ 7 к.д+14к.д (согласно коллективного договора и ТК РФ)=49 дней.</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ежегодного отпуска приведен в таблице 2.10.</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4.8 - Расчет ежегодного отпуска рабочего электротехнической лаборатории Гринько Г.С.</w:t>
      </w:r>
    </w:p>
    <w:tbl>
      <w:tblPr>
        <w:tblStyle w:val="Table10"/>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
        <w:gridCol w:w="5793"/>
        <w:gridCol w:w="1861.9999999999993"/>
        <w:tblGridChange w:id="0">
          <w:tblGrid>
            <w:gridCol w:w="1701"/>
            <w:gridCol w:w="5793"/>
            <w:gridCol w:w="1861.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Кол-во 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Заработная плата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Ноябрь 2013г</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14872,40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Декабрь 2013г</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18,6= 29,4/30 (д. в месяце)*19 отраб. к.д. (пособие по временной нетрудоспособности)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8179,68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Январь 2014г</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25,5=29,4/31*27</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7940,90=(11871,83-3930,93(б/л))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Февраль 2014г</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14872,40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Март 2014г</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14872,40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Апрель 2014г</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14872,40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Май 2014г</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14872,40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Июнь 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14872,40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Июль 2014г</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19,6=29,4/30*20</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9518,08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Август 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14872,40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Сентябрь 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14872,40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Октябрь 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14872,40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328,3</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159490,26</w:t>
            </w:r>
          </w:p>
        </w:tc>
      </w:tr>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расчета:</w:t>
            </w:r>
          </w:p>
        </w:tc>
      </w:tr>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159490,26 / 328,3 = 485руб.81 коп.</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 дней отпуска * 485руб.81 коп.=23804 руб.69 коп.</w:t>
            </w:r>
          </w:p>
        </w:tc>
      </w:tr>
    </w:tbl>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Пособия по временной нетрудоспособности выплачиваются рабочим и служащим за счет средств работодателя в первые 3 дня заболевания (травмы), а остальные фондом социального страхования. Если дни болезни выпали на выходные, то полностью оплачивает ФСС.</w:t>
      </w:r>
    </w:p>
    <w:p w:rsidR="00000000" w:rsidDel="00000000" w:rsidP="00000000" w:rsidRDefault="00000000" w:rsidRPr="00000000" w14:paraId="00000213">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r w:rsidDel="00000000" w:rsidR="00000000" w:rsidRPr="00000000">
        <w:rPr>
          <w:rFonts w:ascii="Times New Roman" w:cs="Times New Roman" w:eastAsia="Times New Roman" w:hAnsi="Times New Roman"/>
          <w:b w:val="0"/>
          <w:i w:val="0"/>
          <w:smallCaps w:val="0"/>
          <w:rtl w:val="0"/>
        </w:rPr>
        <w:t xml:space="preserve">Предельная величина начисления страховых взносов:</w:t>
      </w:r>
    </w:p>
    <w:p w:rsidR="00000000" w:rsidDel="00000000" w:rsidP="00000000" w:rsidRDefault="00000000" w:rsidRPr="00000000" w14:paraId="00000214">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r w:rsidDel="00000000" w:rsidR="00000000" w:rsidRPr="00000000">
        <w:rPr>
          <w:rFonts w:ascii="Times New Roman" w:cs="Times New Roman" w:eastAsia="Times New Roman" w:hAnsi="Times New Roman"/>
          <w:b w:val="0"/>
          <w:i w:val="0"/>
          <w:smallCaps w:val="0"/>
          <w:rtl w:val="0"/>
        </w:rPr>
        <w:t xml:space="preserve">2012г – 512000 руб. 2013г – 568000 руб.</w:t>
      </w:r>
    </w:p>
    <w:p w:rsidR="00000000" w:rsidDel="00000000" w:rsidP="00000000" w:rsidRDefault="00000000" w:rsidRPr="00000000" w14:paraId="00000215">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r w:rsidDel="00000000" w:rsidR="00000000" w:rsidRPr="00000000">
        <w:rPr>
          <w:rFonts w:ascii="Times New Roman" w:cs="Times New Roman" w:eastAsia="Times New Roman" w:hAnsi="Times New Roman"/>
          <w:b w:val="0"/>
          <w:i w:val="0"/>
          <w:smallCaps w:val="0"/>
          <w:rtl w:val="0"/>
        </w:rPr>
        <w:t xml:space="preserve">Среднедневной заработок определяется путем деления общего заработка на 730 дней.</w:t>
      </w:r>
    </w:p>
    <w:p w:rsidR="00000000" w:rsidDel="00000000" w:rsidP="00000000" w:rsidRDefault="00000000" w:rsidRPr="00000000" w14:paraId="00000216">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r w:rsidDel="00000000" w:rsidR="00000000" w:rsidRPr="00000000">
        <w:rPr>
          <w:rFonts w:ascii="Times New Roman" w:cs="Times New Roman" w:eastAsia="Times New Roman" w:hAnsi="Times New Roman"/>
          <w:b w:val="0"/>
          <w:i w:val="0"/>
          <w:smallCaps w:val="0"/>
          <w:rtl w:val="0"/>
        </w:rPr>
        <w:t xml:space="preserve">Страховой стаж:</w:t>
      </w:r>
    </w:p>
    <w:p w:rsidR="00000000" w:rsidDel="00000000" w:rsidP="00000000" w:rsidRDefault="00000000" w:rsidRPr="00000000" w14:paraId="00000217">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r w:rsidDel="00000000" w:rsidR="00000000" w:rsidRPr="00000000">
        <w:rPr>
          <w:rFonts w:ascii="Times New Roman" w:cs="Times New Roman" w:eastAsia="Times New Roman" w:hAnsi="Times New Roman"/>
          <w:b w:val="0"/>
          <w:i w:val="0"/>
          <w:smallCaps w:val="0"/>
          <w:rtl w:val="0"/>
        </w:rPr>
        <w:t xml:space="preserve">до 5 лет – 60%,</w:t>
      </w:r>
    </w:p>
    <w:p w:rsidR="00000000" w:rsidDel="00000000" w:rsidP="00000000" w:rsidRDefault="00000000" w:rsidRPr="00000000" w14:paraId="00000218">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r w:rsidDel="00000000" w:rsidR="00000000" w:rsidRPr="00000000">
        <w:rPr>
          <w:rFonts w:ascii="Times New Roman" w:cs="Times New Roman" w:eastAsia="Times New Roman" w:hAnsi="Times New Roman"/>
          <w:b w:val="0"/>
          <w:i w:val="0"/>
          <w:smallCaps w:val="0"/>
          <w:rtl w:val="0"/>
        </w:rPr>
        <w:t xml:space="preserve">с 5-до 8 лет – 80%,</w:t>
      </w:r>
    </w:p>
    <w:p w:rsidR="00000000" w:rsidDel="00000000" w:rsidP="00000000" w:rsidRDefault="00000000" w:rsidRPr="00000000" w14:paraId="00000219">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r w:rsidDel="00000000" w:rsidR="00000000" w:rsidRPr="00000000">
        <w:rPr>
          <w:rFonts w:ascii="Times New Roman" w:cs="Times New Roman" w:eastAsia="Times New Roman" w:hAnsi="Times New Roman"/>
          <w:b w:val="0"/>
          <w:i w:val="0"/>
          <w:smallCaps w:val="0"/>
          <w:rtl w:val="0"/>
        </w:rPr>
        <w:t xml:space="preserve">свыше 8 лет-100%.</w:t>
      </w:r>
    </w:p>
    <w:p w:rsidR="00000000" w:rsidDel="00000000" w:rsidP="00000000" w:rsidRDefault="00000000" w:rsidRPr="00000000" w14:paraId="0000021A">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r w:rsidDel="00000000" w:rsidR="00000000" w:rsidRPr="00000000">
        <w:rPr>
          <w:rFonts w:ascii="Times New Roman" w:cs="Times New Roman" w:eastAsia="Times New Roman" w:hAnsi="Times New Roman"/>
          <w:b w:val="0"/>
          <w:i w:val="0"/>
          <w:smallCaps w:val="0"/>
          <w:rtl w:val="0"/>
        </w:rPr>
        <w:t xml:space="preserve">Среднедневной заработок умножается на процентное ограничение и умножается на количество дней болезни.</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Основанием для выплаты пособия являются больничные листки, выдаваемые лечебным учреждением.</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4.9 - Расчет пособия по временной нетрудоспособности начальника электротехнической лаборатории Лишенко М.И. за декабрь 2014г.</w:t>
      </w:r>
    </w:p>
    <w:tbl>
      <w:tblPr>
        <w:tblStyle w:val="Table11"/>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2"/>
        <w:gridCol w:w="1575"/>
        <w:gridCol w:w="879.0000000000003"/>
        <w:gridCol w:w="1052.9999999999995"/>
        <w:gridCol w:w="878.9999999999998"/>
        <w:gridCol w:w="1227.0000000000005"/>
        <w:gridCol w:w="1401.0000000000002"/>
        <w:tblGridChange w:id="0">
          <w:tblGrid>
            <w:gridCol w:w="2342"/>
            <w:gridCol w:w="1575"/>
            <w:gridCol w:w="879.0000000000003"/>
            <w:gridCol w:w="1052.9999999999995"/>
            <w:gridCol w:w="878.9999999999998"/>
            <w:gridCol w:w="1227.0000000000005"/>
            <w:gridCol w:w="140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Заработная плат за 2012.2013г.г</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Кол-во календарных дней </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Страховой стаж</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Кол-во дней болезни </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Среднедневная заработная плата</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Начислено пособие по временной нетрудоспособности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Лишенко М.И.</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392883,84 р.</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730</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 лет 100%</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 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538р.20к.</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2691р.00к</w:t>
            </w:r>
          </w:p>
        </w:tc>
      </w:tr>
      <w:tr>
        <w:tc>
          <w:tcPr>
            <w:gridSpan w:val="7"/>
            <w:shd w:fill="auto" w:val="clear"/>
            <w:tcMar>
              <w:top w:w="0.0" w:type="dxa"/>
              <w:left w:w="108.0" w:type="dxa"/>
              <w:bottom w:w="0.0" w:type="dxa"/>
              <w:right w:w="108.0" w:type="dxa"/>
            </w:tcMar>
            <w:vAlign w:val="top"/>
          </w:tcPr>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Методика расчета:</w:t>
            </w:r>
          </w:p>
        </w:tc>
      </w:tr>
      <w:tr>
        <w:tc>
          <w:tcPr>
            <w:gridSpan w:val="7"/>
            <w:shd w:fill="auto" w:val="clear"/>
            <w:tcMar>
              <w:top w:w="0.0" w:type="dxa"/>
              <w:left w:w="108.0" w:type="dxa"/>
              <w:bottom w:w="0.0" w:type="dxa"/>
              <w:right w:w="108.0" w:type="dxa"/>
            </w:tcMar>
            <w:vAlign w:val="top"/>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tabs>
                <w:tab w:val="center" w:pos="4752"/>
              </w:tabs>
              <w:spacing w:line="360" w:lineRule="auto"/>
              <w:jc w:val="both"/>
              <w:rPr>
                <w:smallCaps w:val="0"/>
                <w:sz w:val="20"/>
                <w:szCs w:val="20"/>
              </w:rPr>
            </w:pPr>
            <w:r w:rsidDel="00000000" w:rsidR="00000000" w:rsidRPr="00000000">
              <w:rPr>
                <w:smallCaps w:val="0"/>
                <w:sz w:val="20"/>
                <w:szCs w:val="20"/>
                <w:rtl w:val="0"/>
              </w:rPr>
              <w:t xml:space="preserve">Средний заработок = 392883,84 / 730 = 538р20к</w:t>
            </w:r>
          </w:p>
        </w:tc>
      </w:tr>
      <w:tr>
        <w:tc>
          <w:tcPr>
            <w:gridSpan w:val="7"/>
            <w:shd w:fill="auto" w:val="clear"/>
            <w:tcMar>
              <w:top w:w="0.0" w:type="dxa"/>
              <w:left w:w="108.0" w:type="dxa"/>
              <w:bottom w:w="0.0" w:type="dxa"/>
              <w:right w:w="108.0" w:type="dxa"/>
            </w:tcMar>
            <w:vAlign w:val="top"/>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 учетом страхового стажа = 538р20к х 100% = 538р20к (фактический размер пособия в день)</w:t>
            </w:r>
          </w:p>
        </w:tc>
      </w:tr>
      <w:tr>
        <w:tc>
          <w:tcPr>
            <w:gridSpan w:val="7"/>
            <w:shd w:fill="auto" w:val="clear"/>
            <w:tcMar>
              <w:top w:w="0.0" w:type="dxa"/>
              <w:left w:w="108.0" w:type="dxa"/>
              <w:bottom w:w="0.0" w:type="dxa"/>
              <w:right w:w="108.0" w:type="dxa"/>
            </w:tcMar>
            <w:vAlign w:val="top"/>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Сравниваем максимальный размер пособия по закону с фактическим:</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2012г – 512000руб.</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2013г - 568000 руб.</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 1080000руб.</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1080000 \ 730 =1479,46 (максимальный размер пособия в день)</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538р20к входит в предел суммы 1479р46к</w:t>
            </w:r>
          </w:p>
        </w:tc>
      </w:tr>
      <w:tr>
        <w:tc>
          <w:tcPr>
            <w:gridSpan w:val="7"/>
            <w:shd w:fill="auto" w:val="clear"/>
            <w:tcMar>
              <w:top w:w="0.0" w:type="dxa"/>
              <w:left w:w="108.0" w:type="dxa"/>
              <w:bottom w:w="0.0" w:type="dxa"/>
              <w:right w:w="108.0" w:type="dxa"/>
            </w:tcMar>
            <w:vAlign w:val="top"/>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 начислено пособия: 538р.20к * 5 дней болезни =2691р00к</w:t>
            </w:r>
          </w:p>
        </w:tc>
      </w:tr>
      <w:tr>
        <w:tc>
          <w:tcPr>
            <w:gridSpan w:val="7"/>
            <w:shd w:fill="auto" w:val="clear"/>
            <w:tcMar>
              <w:top w:w="0.0" w:type="dxa"/>
              <w:left w:w="108.0" w:type="dxa"/>
              <w:bottom w:w="0.0" w:type="dxa"/>
              <w:right w:w="108.0" w:type="dxa"/>
            </w:tcMar>
            <w:vAlign w:val="top"/>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 начислено (заработная плата за фактически отработанное время + больничный лист): 18816,27 + 2691,00 = 21507р 27к</w:t>
            </w:r>
          </w:p>
        </w:tc>
      </w:tr>
    </w:tbl>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sz w:val="20"/>
          <w:szCs w:val="20"/>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4.10 - Расчет удержания налога на доходы с физических лиц за декабрь 2014 года сотрудникам ОАО «Примснабконтракт».</w:t>
      </w:r>
    </w:p>
    <w:tbl>
      <w:tblPr>
        <w:tblStyle w:val="Table12"/>
        <w:tblW w:w="9356.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5"/>
        <w:gridCol w:w="1276.0000000000002"/>
        <w:gridCol w:w="1701.0000000000002"/>
        <w:gridCol w:w="2551"/>
        <w:gridCol w:w="1843.0000000000007"/>
        <w:tblGridChange w:id="0">
          <w:tblGrid>
            <w:gridCol w:w="1985"/>
            <w:gridCol w:w="1276.0000000000002"/>
            <w:gridCol w:w="1701.0000000000002"/>
            <w:gridCol w:w="2551"/>
            <w:gridCol w:w="1843.0000000000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5D">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Количество иждивенцев</w:t>
            </w:r>
          </w:p>
        </w:tc>
        <w:tc>
          <w:tcPr>
            <w:shd w:fill="auto" w:val="clear"/>
            <w:tcMar>
              <w:top w:w="0.0" w:type="dxa"/>
              <w:left w:w="108.0" w:type="dxa"/>
              <w:bottom w:w="0.0" w:type="dxa"/>
              <w:right w:w="108.0" w:type="dxa"/>
            </w:tcMar>
            <w:vAlign w:val="top"/>
          </w:tcPr>
          <w:p w:rsidR="00000000" w:rsidDel="00000000" w:rsidP="00000000" w:rsidRDefault="00000000" w:rsidRPr="00000000" w14:paraId="0000025F">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 начислено за декабрь 2014г</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Расчет НДФЛ</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Сумма, руб. НДФЛ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2">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Лишенко М.И.</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21507, 27</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(21507,27 – 1400) х13%</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2613,95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7">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Моргунов А.Г.</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18564,93</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(18564,93 – 2800) х13%</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2049,44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C">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Хаконечный С.В.</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16864,55</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16864,55 х 13%</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2192,40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1">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Гаменюк З.С.</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15550,75</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(15550,75-1400) х13%</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1839,60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6">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Петреченко С.Н.</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3210,11</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(3210,11 – 2800) х 13%</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53,32</w:t>
            </w:r>
          </w:p>
        </w:tc>
      </w:tr>
    </w:tbl>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Удержание алиментов определено Семейным кодексом РФ. В случае расторжения брака, родители, имеющие на содержании несовершеннолетних детей вправе заключить соглашение о содержании своих несовершеннолетних детей (соглашение об уплате алиментов). При отсутствии соглашения алименты на несовершеннолетних детей взыскиваются с их родителей судом (на основании исполнительного листа) ежемесячно в размере (п.1ст.81,ст.16 Семейного кодекса РФ):</w:t>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производится удержание алиментов с суммы компенсации за неиспользованный отпуск, начисленной не более чем за один год.</w:t>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4.11 - Расчет удержания алиментов с Лишенко М.И. за декабрь 2014г</w:t>
      </w:r>
    </w:p>
    <w:tbl>
      <w:tblPr>
        <w:tblStyle w:val="Table13"/>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58.9999999999998"/>
        <w:gridCol w:w="1417"/>
        <w:gridCol w:w="1275.9999999999995"/>
        <w:gridCol w:w="1843.0000000000007"/>
        <w:gridCol w:w="1701.0000000000002"/>
        <w:tblGridChange w:id="0">
          <w:tblGrid>
            <w:gridCol w:w="1560"/>
            <w:gridCol w:w="1558.9999999999998"/>
            <w:gridCol w:w="1417"/>
            <w:gridCol w:w="1275.9999999999995"/>
            <w:gridCol w:w="1843.0000000000007"/>
            <w:gridCol w:w="170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7F">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Количество иждивенцев</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 начислено за май 2014г</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Сумма, руб. НДФЛ</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Расчет алиментов</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Сумма, руб. алиментов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5">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Лишенко М.И.</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21507,27</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2613,95</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(21507,27-2613,95) х25%</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4723,33</w:t>
            </w:r>
          </w:p>
        </w:tc>
      </w:tr>
    </w:tbl>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всех начислений и удержаний бухгалтер рассчитывает заработную плату сотрудникам предприятия на руки «Таблица 12».</w:t>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Методика расчета: Итого начислено – Итого удержано.</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sz w:val="28"/>
          <w:szCs w:val="28"/>
        </w:rPr>
      </w:pP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4.12 – Расчет заработной платы на руки за декабрь 2014 года сотрудникам ОАО «Примснабконтракт».</w:t>
      </w:r>
    </w:p>
    <w:tbl>
      <w:tblPr>
        <w:tblStyle w:val="Table14"/>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5"/>
        <w:gridCol w:w="1701.0000000000002"/>
        <w:gridCol w:w="1558.9999999999998"/>
        <w:gridCol w:w="1558.9999999999998"/>
        <w:gridCol w:w="2551.999999999999"/>
        <w:tblGridChange w:id="0">
          <w:tblGrid>
            <w:gridCol w:w="1985"/>
            <w:gridCol w:w="1701.0000000000002"/>
            <w:gridCol w:w="1558.9999999999998"/>
            <w:gridCol w:w="1558.9999999999998"/>
            <w:gridCol w:w="2551.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90">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 начислено за май 2014г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92">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 удержано</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Сумма, руб. на руки сотрудникам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5">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НДФЛ</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Алименты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A">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Лишенко М.И.</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21507,27</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2613,95</w:t>
            </w:r>
          </w:p>
        </w:tc>
        <w:tc>
          <w:tcPr>
            <w:shd w:fill="auto" w:val="clear"/>
            <w:tcMar>
              <w:top w:w="0.0" w:type="dxa"/>
              <w:left w:w="108.0" w:type="dxa"/>
              <w:bottom w:w="0.0" w:type="dxa"/>
              <w:right w:w="108.0" w:type="dxa"/>
            </w:tcMar>
            <w:vAlign w:val="top"/>
          </w:tcPr>
          <w:p w:rsidR="00000000" w:rsidDel="00000000" w:rsidP="00000000" w:rsidRDefault="00000000" w:rsidRPr="00000000" w14:paraId="0000029D">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4723,33</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14169,99</w:t>
            </w:r>
          </w:p>
          <w:p w:rsidR="00000000" w:rsidDel="00000000" w:rsidP="00000000" w:rsidRDefault="00000000" w:rsidRPr="00000000" w14:paraId="0000029F">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(21507,27 – 2613,95 – 4723,33)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0">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Моргунов А.Г.</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18564,93</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2049,44</w:t>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16525,49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5">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Хаконечный С.В.</w:t>
            </w:r>
          </w:p>
        </w:tc>
        <w:tc>
          <w:tcPr>
            <w:shd w:fill="auto" w:val="clear"/>
            <w:tcMar>
              <w:top w:w="0.0" w:type="dxa"/>
              <w:left w:w="108.0" w:type="dxa"/>
              <w:bottom w:w="0.0" w:type="dxa"/>
              <w:right w:w="108.0" w:type="dxa"/>
            </w:tcMar>
            <w:vAlign w:val="top"/>
          </w:tcPr>
          <w:p w:rsidR="00000000" w:rsidDel="00000000" w:rsidP="00000000" w:rsidRDefault="00000000" w:rsidRPr="00000000" w14:paraId="000002A6">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16864,55</w:t>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2192,40</w:t>
            </w:r>
          </w:p>
        </w:tc>
        <w:tc>
          <w:tcPr>
            <w:shd w:fill="auto" w:val="clear"/>
            <w:tcMar>
              <w:top w:w="0.0" w:type="dxa"/>
              <w:left w:w="108.0" w:type="dxa"/>
              <w:bottom w:w="0.0" w:type="dxa"/>
              <w:right w:w="108.0" w:type="dxa"/>
            </w:tcMar>
            <w:vAlign w:val="top"/>
          </w:tcPr>
          <w:p w:rsidR="00000000" w:rsidDel="00000000" w:rsidP="00000000" w:rsidRDefault="00000000" w:rsidRPr="00000000" w14:paraId="000002A8">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14672,15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A">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Гаменюк З.С.</w:t>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15550,75</w:t>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1839,60</w:t>
            </w:r>
          </w:p>
        </w:tc>
        <w:tc>
          <w:tcPr>
            <w:shd w:fill="auto" w:val="clear"/>
            <w:tcMar>
              <w:top w:w="0.0" w:type="dxa"/>
              <w:left w:w="108.0" w:type="dxa"/>
              <w:bottom w:w="0.0" w:type="dxa"/>
              <w:right w:w="108.0" w:type="dxa"/>
            </w:tcMar>
            <w:vAlign w:val="top"/>
          </w:tcPr>
          <w:p w:rsidR="00000000" w:rsidDel="00000000" w:rsidP="00000000" w:rsidRDefault="00000000" w:rsidRPr="00000000" w14:paraId="000002AD">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AE">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13711,15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F">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Петреченко С.Н.</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3210,11</w:t>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53,32</w:t>
            </w:r>
          </w:p>
        </w:tc>
        <w:tc>
          <w:tcPr>
            <w:shd w:fill="auto" w:val="clear"/>
            <w:tcMar>
              <w:top w:w="0.0" w:type="dxa"/>
              <w:left w:w="108.0" w:type="dxa"/>
              <w:bottom w:w="0.0" w:type="dxa"/>
              <w:right w:w="108.0" w:type="dxa"/>
            </w:tcMar>
            <w:vAlign w:val="top"/>
          </w:tcPr>
          <w:p w:rsidR="00000000" w:rsidDel="00000000" w:rsidP="00000000" w:rsidRDefault="00000000" w:rsidRPr="00000000" w14:paraId="000002B2">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B3">
            <w:pPr>
              <w:pStyle w:val="Title"/>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3156,79</w:t>
            </w:r>
          </w:p>
        </w:tc>
      </w:tr>
    </w:tbl>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Начисления заработной платы производится один раз в месяц и отражается в учете в последний день месяца.</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sz w:val="28"/>
          <w:szCs w:val="28"/>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4.13 - Учет начисленной заработной платы сотрудникам (Лишенко М.И., Моргунов А.Г., Хаконечный С.В., Гаменюк З.С., Петреченко С.Н.) за декабрь 2014г.</w:t>
      </w:r>
    </w:p>
    <w:tbl>
      <w:tblPr>
        <w:tblStyle w:val="Table15"/>
        <w:tblW w:w="878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21"/>
        <w:gridCol w:w="957.9999999999995"/>
        <w:gridCol w:w="992.0000000000005"/>
        <w:gridCol w:w="1418.0000000000007"/>
        <w:tblGridChange w:id="0">
          <w:tblGrid>
            <w:gridCol w:w="5421"/>
            <w:gridCol w:w="957.9999999999995"/>
            <w:gridCol w:w="992.0000000000005"/>
            <w:gridCol w:w="1418.0000000000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Содержание операции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Сумма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Начислена заработная плата сотрудникам за декабрь 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20, 25</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75697,61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Начислен отпуск сотруднику Гринько Г.С.</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23804,69 </w:t>
            </w:r>
          </w:p>
        </w:tc>
      </w:tr>
    </w:tbl>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же ежемесячно осуществляется синтетический учет расчетов по пособиям по временной нетрудоспособности и по беременности и родам осуществляется на счете 69 «Расчеты по социальному страхованию и обеспечению», представлены в «Таблице 4.14».</w:t>
      </w:r>
    </w:p>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4.14 - Учет начисленного больничного листа Лишенко М.И. за декабрь 2014г.</w:t>
      </w:r>
    </w:p>
    <w:tbl>
      <w:tblPr>
        <w:tblStyle w:val="Table16"/>
        <w:tblW w:w="9213.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45"/>
        <w:gridCol w:w="1162.9999999999995"/>
        <w:gridCol w:w="1388.9999999999998"/>
        <w:gridCol w:w="1416.9999999999993"/>
        <w:tblGridChange w:id="0">
          <w:tblGrid>
            <w:gridCol w:w="5245"/>
            <w:gridCol w:w="1162.9999999999995"/>
            <w:gridCol w:w="1388.9999999999998"/>
            <w:gridCol w:w="1416.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Содержание операции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w:t>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Сумма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Начислен больничный лист сотруднику за декабрь 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2691,00</w:t>
            </w:r>
          </w:p>
        </w:tc>
      </w:tr>
    </w:tbl>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бухгалтер учитывает удержание и перечисление заработной платы, следующей корреспонденцией «Таблица 4.15».</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4.15 - Учет удержаний, перечислений заработной платы за декабрь 2014года.</w:t>
      </w:r>
    </w:p>
    <w:tbl>
      <w:tblPr>
        <w:tblStyle w:val="Table17"/>
        <w:tblW w:w="90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2"/>
        <w:gridCol w:w="945"/>
        <w:gridCol w:w="992.9999999999995"/>
        <w:gridCol w:w="1842.0000000000005"/>
        <w:tblGridChange w:id="0">
          <w:tblGrid>
            <w:gridCol w:w="5292"/>
            <w:gridCol w:w="945"/>
            <w:gridCol w:w="992.9999999999995"/>
            <w:gridCol w:w="184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Содержание операции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w:t>
            </w:r>
          </w:p>
        </w:tc>
        <w:tc>
          <w:tcPr>
            <w:shd w:fill="auto" w:val="clear"/>
            <w:tcMar>
              <w:top w:w="0.0" w:type="dxa"/>
              <w:left w:w="108.0" w:type="dxa"/>
              <w:bottom w:w="0.0" w:type="dxa"/>
              <w:right w:w="108.0" w:type="dxa"/>
            </w:tcMa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Сумма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Удержаны алименты в декабре 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4723,33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Перечислены алименты получателю в декабре 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4723,33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Удержан НДФЛ 13% </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w:t>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8748,71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Перечислен НДФЛ в бюджет с ФОТ </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8747,71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Перечислена с расчетного счета заработная плата сотрудникам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62225,57</w:t>
            </w:r>
          </w:p>
        </w:tc>
      </w:tr>
    </w:tbl>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расчета заработной платы на предприятии установлен на основании приказа по ОАО «Примснабконтракт», трудового кодекса РФ, положения об оплате труда предприятия, коллективного договора.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для исчисления средней заработной платы для использования отдельных видов начислений за неотработанное время и пособий по временной нетрудоспособности и по беременности и родам, использует положение, которое устанавливает особенности порядка исчисления средней заработной платы (среднего заработка) для всех случаев определения ее размера, предусмотренных Трудовым кодексом Российской Федерации.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производятся удержания из заработной платы в соответствии с федеральными законами, письменными заявлениями работников и по соглашению или решению суда. Начисленная заработная плата ежемесячно отражается в бухгалтерском учете и ежеквартально отражается в бухгалтерской отчетности.</w:t>
      </w:r>
    </w:p>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Ежемесячно ведется учет начислений и перечислений удержаний из заработной платы.</w:t>
      </w:r>
    </w:p>
    <w:p w:rsidR="00000000" w:rsidDel="00000000" w:rsidP="00000000" w:rsidRDefault="00000000" w:rsidRPr="00000000" w14:paraId="000002EF">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0">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smallCaps w:val="0"/>
        </w:rPr>
      </w:pPr>
      <w:r w:rsidDel="00000000" w:rsidR="00000000" w:rsidRPr="00000000">
        <w:rPr>
          <w:rFonts w:ascii="Times New Roman" w:cs="Times New Roman" w:eastAsia="Times New Roman" w:hAnsi="Times New Roman"/>
          <w:i w:val="0"/>
          <w:smallCaps w:val="0"/>
          <w:rtl w:val="0"/>
        </w:rPr>
        <w:t xml:space="preserve">5. Отражение заработной платы в финансовой отчетности и в налоговом учете</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Отчетность по заработной плате предоставляться:</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 налоговый орган, в котором организация зарегистрирована в качестве налогоплательщика;</w: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 отделение ФСС РФ;</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 отделение Пенсионного фонда РФ.</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Заработная плата в финансовой отчетности отражается по следующей схеме:</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V раздел «Краткосрочные обязательства строка 1520 «Кредиторская задолженность»</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Бухгалтерский баланс</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Форма 0710001</w:t>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строка 1520 «Кредиторская задолженность» в том числе строка 15202 «Задолженность перед персоналом»</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Пояснения </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к бухгалтерскому балансу</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Денежные потоки от текущих операций.</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Платежи – всего</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том числе: строка 4122 «в связи с оплатой труда работников»</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Отчет о движении </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денежных средств</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jc w:val="center"/>
        <w:rPr>
          <w:smallCaps w:val="0"/>
          <w:sz w:val="28"/>
          <w:szCs w:val="28"/>
        </w:rPr>
      </w:pPr>
      <w:r w:rsidDel="00000000" w:rsidR="00000000" w:rsidRPr="00000000">
        <w:rPr>
          <w:smallCaps w:val="0"/>
          <w:sz w:val="28"/>
          <w:szCs w:val="28"/>
          <w:rtl w:val="0"/>
        </w:rPr>
        <w:t xml:space="preserve">Форма 0710004</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Схема 1. – Отражение заработной платы в финансовой отчетности ОАО «Примснабконтракт»</w:t>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Заработная плата облагается НДФЛ и страховыми взносами. Плательщиками НДФЛ являются физические лица. К плательщикам страховых взносов относятся, лица, которые выплачивают вознаграждения физическим лицам по трудовым и отдельным видам гражданско-правовых договоров (ст. 5,7 №212-ФЗ от 24.07.2009).</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НДФЛ перечисляется в бюджет в день выплаты дохода сотруднику. Страховые взносы уплачивают до 15-го числа следующего месяца, за отчетным.</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НДФЛ, удержанный с заработной платы, нужно перечислить в бюджет в следующие сроки (ст. 223, п.6 ст. 226 НК РФ), «Таблица 5.1».</w:t>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5.1 – Сроки перечисления НДФЛ.</w:t>
      </w:r>
    </w:p>
    <w:tbl>
      <w:tblPr>
        <w:tblStyle w:val="Table18"/>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8"/>
        <w:gridCol w:w="5528"/>
        <w:tblGridChange w:id="0">
          <w:tblGrid>
            <w:gridCol w:w="3828"/>
            <w:gridCol w:w="552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Порядок выплаты заработной платы</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Сроки перечисления НДФЛ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 счет работника в банке</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 день перечисления на счет работника за вторую половину месяца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Из кассы из средств, полученных в банке</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 день перечисления на счет работника за вторую половину месяца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Из кассы из полученной выручки</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 позднее следующего дня после выплаты дохода из кассы</w:t>
            </w:r>
          </w:p>
        </w:tc>
      </w:tr>
    </w:tbl>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зарплатных налогов на предприятии ведется в соответствующих налоговых и фондовых регистрах:</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НДФЛ – карточка «1-НДФЛ», справка «2-НДФЛ» (с реестром сотрудников сдается в налоговую по окончании года). Взносы в ПФР, ТФОМС, ФФОМС – в виде расчета по начисленным и уплаченным страховым взносам на обязательное пенсионное страхование и на обязательное медицинское страхование (формы РСВ).</w:t>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отражения бухгалтерских операций по начислению и уплате «зарплатных» налогов, взносов в «Таблице 5.2».</w:t>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5.2 – Бухгалтерские операций по начислению и уплате «зарплатных» налогов, взносов</w:t>
      </w:r>
    </w:p>
    <w:tbl>
      <w:tblPr>
        <w:tblStyle w:val="Table19"/>
        <w:tblW w:w="90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
        <w:gridCol w:w="850.9999999999997"/>
        <w:gridCol w:w="6378"/>
        <w:tblGridChange w:id="0">
          <w:tblGrid>
            <w:gridCol w:w="1843"/>
            <w:gridCol w:w="850.9999999999997"/>
            <w:gridCol w:w="637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Кредит</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Содержание операции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68</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Удержан НДФЛ из заработной платы сотрудников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20,23,25,26,29,44</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69.1</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Начислен взнос на страхование от несчастных случаев на производстве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20,23,25,26,29,44</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69.1</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Начислены страховые взносы в фонд социального страхования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20,23,25,26,29,44</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69.2</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Начислены страховые взносы в пенсионный фонд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20,23,25,26,29,44</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69.3</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Начислены страховые взносы в фонд медицинского страхования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68</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Перечислен НДФЛ в бюджет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69 - 1,2.3</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Перечислены взносы в ПФР, ТФОМС, ФФОМС, ФСС</w:t>
            </w:r>
          </w:p>
        </w:tc>
      </w:tr>
    </w:tbl>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ПФР дополнительно – сдается ежеквартально персонифицированный учет по пенсионным взносам на каждого сотрудника (формы СЗВ, АДВ).</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ФСС – расчет по форме 4-ФСС – до 15-го числа следующего месяца.</w:t>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3B">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smallCaps w:val="0"/>
        </w:rPr>
      </w:pPr>
      <w:r w:rsidDel="00000000" w:rsidR="00000000" w:rsidRPr="00000000">
        <w:rPr>
          <w:rFonts w:ascii="Times New Roman" w:cs="Times New Roman" w:eastAsia="Times New Roman" w:hAnsi="Times New Roman"/>
          <w:i w:val="0"/>
          <w:smallCaps w:val="0"/>
          <w:rtl w:val="0"/>
        </w:rPr>
        <w:t xml:space="preserve">6. Расчет основных экономических показателей и их оценка по данным годовой бухгалтерской отчетности ОАО «Примснабконтракт»</w:t>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Роль финансовой отчетности в экономике – предоставление информации, необходимой для бизнеса и принятия экономических решений, независимо от того, каковы будут эти решения, обеспечение объективной, нейтральной, независимой от какого-либо влияния информации. Рассмотрим экономические показатели предприятия, используя бухгалтерскую финансовую отчетность «Таблица 6.1». </w:t>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6.1 - Экономические показатели ОАО «Примснабконтракт».</w:t>
      </w:r>
    </w:p>
    <w:tbl>
      <w:tblPr>
        <w:tblStyle w:val="Table20"/>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8"/>
        <w:gridCol w:w="919.0000000000003"/>
        <w:gridCol w:w="1015"/>
        <w:gridCol w:w="930"/>
        <w:gridCol w:w="1030"/>
        <w:gridCol w:w="1147.9999999999995"/>
        <w:gridCol w:w="953.9999999999998"/>
        <w:gridCol w:w="922.0000000000005"/>
        <w:tblGridChange w:id="0">
          <w:tblGrid>
            <w:gridCol w:w="2438"/>
            <w:gridCol w:w="919.0000000000003"/>
            <w:gridCol w:w="1015"/>
            <w:gridCol w:w="930"/>
            <w:gridCol w:w="1030"/>
            <w:gridCol w:w="1147.9999999999995"/>
            <w:gridCol w:w="953.9999999999998"/>
            <w:gridCol w:w="92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2011 г </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2012г</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2013г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Абсолютное отклонение</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Относительное 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2012 к 2011гг</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2013 к 2012гг</w:t>
            </w:r>
          </w:p>
        </w:tc>
        <w:tc>
          <w:tcPr>
            <w:shd w:fill="auto" w:val="clear"/>
            <w:tcMar>
              <w:top w:w="0.0" w:type="dxa"/>
              <w:left w:w="108.0" w:type="dxa"/>
              <w:bottom w:w="0.0" w:type="dxa"/>
              <w:right w:w="108.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2012 к 2011гг</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201 3к 2012гг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1.Выручка от продаж,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727016</w:t>
            </w:r>
          </w:p>
        </w:tc>
        <w:tc>
          <w:tcPr>
            <w:shd w:fill="auto" w:val="clear"/>
            <w:tcMar>
              <w:top w:w="0.0" w:type="dxa"/>
              <w:left w:w="108.0" w:type="dxa"/>
              <w:bottom w:w="0.0" w:type="dxa"/>
              <w:right w:w="108.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1001271</w:t>
            </w:r>
          </w:p>
        </w:tc>
        <w:tc>
          <w:tcPr>
            <w:shd w:fill="auto" w:val="clear"/>
            <w:tcMar>
              <w:top w:w="0.0" w:type="dxa"/>
              <w:left w:w="108.0" w:type="dxa"/>
              <w:bottom w:w="0.0" w:type="dxa"/>
              <w:right w:w="108.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693478</w:t>
            </w:r>
          </w:p>
        </w:tc>
        <w:tc>
          <w:tcPr>
            <w:shd w:fill="auto" w:val="clear"/>
            <w:tcMar>
              <w:top w:w="0.0" w:type="dxa"/>
              <w:left w:w="108.0" w:type="dxa"/>
              <w:bottom w:w="0.0" w:type="dxa"/>
              <w:right w:w="108.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+274255</w:t>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-307793</w:t>
            </w:r>
          </w:p>
        </w:tc>
        <w:tc>
          <w:tcPr>
            <w:shd w:fill="auto" w:val="clear"/>
            <w:tcMar>
              <w:top w:w="0.0" w:type="dxa"/>
              <w:left w:w="108.0" w:type="dxa"/>
              <w:bottom w:w="0.0" w:type="dxa"/>
              <w:right w:w="108.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+138%</w:t>
            </w:r>
          </w:p>
        </w:tc>
        <w:tc>
          <w:tcPr>
            <w:shd w:fill="auto" w:val="clear"/>
            <w:tcMar>
              <w:top w:w="0.0" w:type="dxa"/>
              <w:left w:w="108.0" w:type="dxa"/>
              <w:bottom w:w="0.0" w:type="dxa"/>
              <w:right w:w="108.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2.Себестоимость от продаж,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545363</w:t>
            </w:r>
          </w:p>
        </w:tc>
        <w:tc>
          <w:tcPr>
            <w:shd w:fill="auto" w:val="clear"/>
            <w:tcMar>
              <w:top w:w="0.0" w:type="dxa"/>
              <w:left w:w="108.0" w:type="dxa"/>
              <w:bottom w:w="0.0" w:type="dxa"/>
              <w:right w:w="108.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799819</w:t>
            </w:r>
          </w:p>
        </w:tc>
        <w:tc>
          <w:tcPr>
            <w:shd w:fill="auto" w:val="clear"/>
            <w:tcMar>
              <w:top w:w="0.0" w:type="dxa"/>
              <w:left w:w="108.0" w:type="dxa"/>
              <w:bottom w:w="0.0" w:type="dxa"/>
              <w:right w:w="108.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579629</w:t>
            </w:r>
          </w:p>
        </w:tc>
        <w:tc>
          <w:tcPr>
            <w:shd w:fill="auto" w:val="clear"/>
            <w:tcMar>
              <w:top w:w="0.0" w:type="dxa"/>
              <w:left w:w="108.0" w:type="dxa"/>
              <w:bottom w:w="0.0" w:type="dxa"/>
              <w:right w:w="108.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+254456</w:t>
            </w:r>
          </w:p>
        </w:tc>
        <w:tc>
          <w:tcPr>
            <w:shd w:fill="auto" w:val="clear"/>
            <w:tcMar>
              <w:top w:w="0.0" w:type="dxa"/>
              <w:left w:w="108.0" w:type="dxa"/>
              <w:bottom w:w="0.0" w:type="dxa"/>
              <w:right w:w="108.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-220190</w:t>
            </w:r>
          </w:p>
        </w:tc>
        <w:tc>
          <w:tcPr>
            <w:shd w:fill="auto" w:val="clear"/>
            <w:tcMar>
              <w:top w:w="0.0" w:type="dxa"/>
              <w:left w:w="108.0" w:type="dxa"/>
              <w:bottom w:w="0.0" w:type="dxa"/>
              <w:right w:w="108.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+147</w:t>
            </w:r>
          </w:p>
        </w:tc>
        <w:tc>
          <w:tcPr>
            <w:shd w:fill="auto" w:val="clear"/>
            <w:tcMar>
              <w:top w:w="0.0" w:type="dxa"/>
              <w:left w:w="108.0" w:type="dxa"/>
              <w:bottom w:w="0.0" w:type="dxa"/>
              <w:right w:w="108.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3.Прибыль до налогообложения,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2546</w:t>
            </w:r>
          </w:p>
        </w:tc>
        <w:tc>
          <w:tcPr>
            <w:shd w:fill="auto" w:val="clear"/>
            <w:tcMar>
              <w:top w:w="0.0" w:type="dxa"/>
              <w:left w:w="108.0" w:type="dxa"/>
              <w:bottom w:w="0.0" w:type="dxa"/>
              <w:right w:w="108.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52662</w:t>
            </w:r>
          </w:p>
        </w:tc>
        <w:tc>
          <w:tcPr>
            <w:shd w:fill="auto" w:val="clear"/>
            <w:tcMar>
              <w:top w:w="0.0" w:type="dxa"/>
              <w:left w:w="108.0" w:type="dxa"/>
              <w:bottom w:w="0.0" w:type="dxa"/>
              <w:right w:w="108.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-71927</w:t>
            </w:r>
          </w:p>
        </w:tc>
        <w:tc>
          <w:tcPr>
            <w:shd w:fill="auto" w:val="clear"/>
            <w:tcMar>
              <w:top w:w="0.0" w:type="dxa"/>
              <w:left w:w="108.0" w:type="dxa"/>
              <w:bottom w:w="0.0" w:type="dxa"/>
              <w:right w:w="108.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+50116</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-124589</w:t>
            </w:r>
          </w:p>
        </w:tc>
        <w:tc>
          <w:tcPr>
            <w:shd w:fill="auto" w:val="clear"/>
            <w:tcMar>
              <w:top w:w="0.0" w:type="dxa"/>
              <w:left w:w="108.0" w:type="dxa"/>
              <w:bottom w:w="0.0" w:type="dxa"/>
              <w:right w:w="108.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+2069%</w:t>
            </w:r>
          </w:p>
        </w:tc>
        <w:tc>
          <w:tcPr>
            <w:shd w:fill="auto" w:val="clear"/>
            <w:tcMar>
              <w:top w:w="0.0" w:type="dxa"/>
              <w:left w:w="108.0" w:type="dxa"/>
              <w:bottom w:w="0.0" w:type="dxa"/>
              <w:right w:w="108.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 Стоимость имущества,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430936</w:t>
            </w:r>
          </w:p>
        </w:tc>
        <w:tc>
          <w:tcPr>
            <w:shd w:fill="auto" w:val="clear"/>
            <w:tcMar>
              <w:top w:w="0.0" w:type="dxa"/>
              <w:left w:w="108.0" w:type="dxa"/>
              <w:bottom w:w="0.0" w:type="dxa"/>
              <w:right w:w="108.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503163</w:t>
            </w:r>
          </w:p>
        </w:tc>
        <w:tc>
          <w:tcPr>
            <w:shd w:fill="auto" w:val="clear"/>
            <w:tcMar>
              <w:top w:w="0.0" w:type="dxa"/>
              <w:left w:w="108.0" w:type="dxa"/>
              <w:bottom w:w="0.0" w:type="dxa"/>
              <w:right w:w="108.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634401</w:t>
            </w:r>
          </w:p>
        </w:tc>
        <w:tc>
          <w:tcPr>
            <w:shd w:fill="auto" w:val="clear"/>
            <w:tcMar>
              <w:top w:w="0.0" w:type="dxa"/>
              <w:left w:w="108.0" w:type="dxa"/>
              <w:bottom w:w="0.0" w:type="dxa"/>
              <w:right w:w="108.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+460127</w:t>
            </w:r>
          </w:p>
        </w:tc>
        <w:tc>
          <w:tcPr>
            <w:shd w:fill="auto" w:val="clear"/>
            <w:tcMar>
              <w:top w:w="0.0" w:type="dxa"/>
              <w:left w:w="108.0" w:type="dxa"/>
              <w:bottom w:w="0.0" w:type="dxa"/>
              <w:right w:w="108.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+136964</w:t>
            </w:r>
          </w:p>
        </w:tc>
        <w:tc>
          <w:tcPr>
            <w:shd w:fill="auto" w:val="clear"/>
            <w:tcMar>
              <w:top w:w="0.0" w:type="dxa"/>
              <w:left w:w="108.0" w:type="dxa"/>
              <w:bottom w:w="0.0" w:type="dxa"/>
              <w:right w:w="108.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+117%</w:t>
            </w:r>
          </w:p>
        </w:tc>
        <w:tc>
          <w:tcPr>
            <w:shd w:fill="auto" w:val="clear"/>
            <w:tcMar>
              <w:top w:w="0.0" w:type="dxa"/>
              <w:left w:w="108.0" w:type="dxa"/>
              <w:bottom w:w="0.0" w:type="dxa"/>
              <w:right w:w="108.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5.Численность работников,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770</w:t>
            </w:r>
          </w:p>
        </w:tc>
        <w:tc>
          <w:tcPr>
            <w:shd w:fill="auto" w:val="clear"/>
            <w:tcMar>
              <w:top w:w="0.0" w:type="dxa"/>
              <w:left w:w="108.0" w:type="dxa"/>
              <w:bottom w:w="0.0" w:type="dxa"/>
              <w:right w:w="108.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780</w:t>
            </w:r>
          </w:p>
        </w:tc>
        <w:tc>
          <w:tcPr>
            <w:shd w:fill="auto" w:val="clear"/>
            <w:tcMar>
              <w:top w:w="0.0" w:type="dxa"/>
              <w:left w:w="108.0" w:type="dxa"/>
              <w:bottom w:w="0.0" w:type="dxa"/>
              <w:right w:w="108.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780</w:t>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+102%</w:t>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6.Фонд оплаты труда,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197840</w:t>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210013</w:t>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220000</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+12173</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+9987</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107%</w:t>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 Среднегодовая заработная плата,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256,94</w:t>
            </w:r>
          </w:p>
        </w:tc>
        <w:tc>
          <w:tcPr>
            <w:shd w:fill="auto" w:val="clear"/>
            <w:tcMar>
              <w:top w:w="0.0" w:type="dxa"/>
              <w:left w:w="108.0" w:type="dxa"/>
              <w:bottom w:w="0.0" w:type="dxa"/>
              <w:right w:w="108.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269,25</w:t>
            </w:r>
          </w:p>
        </w:tc>
        <w:tc>
          <w:tcPr>
            <w:shd w:fill="auto" w:val="clear"/>
            <w:tcMar>
              <w:top w:w="0.0" w:type="dxa"/>
              <w:left w:w="108.0" w:type="dxa"/>
              <w:bottom w:w="0.0" w:type="dxa"/>
              <w:right w:w="108.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282,06</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+12,31</w:t>
            </w:r>
          </w:p>
        </w:tc>
        <w:tc>
          <w:tcPr>
            <w:shd w:fill="auto" w:val="clear"/>
            <w:tcMar>
              <w:top w:w="0.0" w:type="dxa"/>
              <w:left w:w="108.0" w:type="dxa"/>
              <w:bottom w:w="0.0" w:type="dxa"/>
              <w:right w:w="108.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+12,81</w:t>
            </w:r>
          </w:p>
        </w:tc>
        <w:tc>
          <w:tcPr>
            <w:shd w:fill="auto" w:val="clear"/>
            <w:tcMar>
              <w:top w:w="0.0" w:type="dxa"/>
              <w:left w:w="108.0" w:type="dxa"/>
              <w:bottom w:w="0.0" w:type="dxa"/>
              <w:right w:w="108.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105%</w:t>
            </w:r>
          </w:p>
        </w:tc>
        <w:tc>
          <w:tcPr>
            <w:shd w:fill="auto" w:val="clear"/>
            <w:tcMar>
              <w:top w:w="0.0" w:type="dxa"/>
              <w:left w:w="108.0" w:type="dxa"/>
              <w:bottom w:w="0.0" w:type="dxa"/>
              <w:right w:w="108.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 Стоимость основных средств,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198003</w:t>
            </w:r>
          </w:p>
        </w:tc>
        <w:tc>
          <w:tcPr>
            <w:shd w:fill="auto" w:val="clear"/>
            <w:tcMar>
              <w:top w:w="0.0" w:type="dxa"/>
              <w:left w:w="108.0" w:type="dxa"/>
              <w:bottom w:w="0.0" w:type="dxa"/>
              <w:right w:w="108.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216551</w:t>
            </w:r>
          </w:p>
        </w:tc>
        <w:tc>
          <w:tcPr>
            <w:shd w:fill="auto" w:val="clear"/>
            <w:tcMar>
              <w:top w:w="0.0" w:type="dxa"/>
              <w:left w:w="108.0" w:type="dxa"/>
              <w:bottom w:w="0.0" w:type="dxa"/>
              <w:right w:w="108.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215531</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+18548</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-1020</w:t>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 Фондоотдача</w:t>
            </w:r>
          </w:p>
        </w:tc>
        <w:tc>
          <w:tcPr>
            <w:shd w:fill="auto" w:val="clear"/>
            <w:tcMar>
              <w:top w:w="0.0" w:type="dxa"/>
              <w:left w:w="108.0" w:type="dxa"/>
              <w:bottom w:w="0.0" w:type="dxa"/>
              <w:right w:w="108.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3,67</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4,62</w:t>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3,21</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+0,95</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-1,41</w:t>
            </w:r>
          </w:p>
        </w:tc>
        <w:tc>
          <w:tcPr>
            <w:shd w:fill="auto" w:val="clear"/>
            <w:tcMar>
              <w:top w:w="0.0" w:type="dxa"/>
              <w:left w:w="108.0" w:type="dxa"/>
              <w:bottom w:w="0.0" w:type="dxa"/>
              <w:right w:w="108.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+125,9</w:t>
            </w:r>
          </w:p>
        </w:tc>
        <w:tc>
          <w:tcPr>
            <w:shd w:fill="auto" w:val="clear"/>
            <w:tcMar>
              <w:top w:w="0.0" w:type="dxa"/>
              <w:left w:w="108.0" w:type="dxa"/>
              <w:bottom w:w="0.0" w:type="dxa"/>
              <w:right w:w="108.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 Фондорентабельность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0,013</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0,244</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-0,334</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+0,231</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-0,578</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+1877%</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-136,9%</w:t>
            </w:r>
          </w:p>
        </w:tc>
      </w:tr>
    </w:tbl>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ОАО «Примснабконтракт» в 2012г по сравнению с 2011г динамично развивался потому, как активы компании за исследуемый период увеличились на 17%. Активы использовались более эффективно, поскольку на 1 руб. вложенный в активы выручки было получено на 38% больше по сравнению с 2011г. Темпы роста доходов существенно выше темпов роста расходов, что позволило прибыль увеличить на 50116 тыс. руб. Оценивая использование трудовых ресурсов в 2012г можно сделать вывод, что использование трудовых ресурсов было эффективно. Фонд оплаты труда за исследуемый период увеличился на 7%. При этом на увеличение фонда оплаты труда в равной степени оказали влияние как экстенсивный фактор (численность) так и интенсивный фактор (средняя заработная плата) которая увеличилась на 5%.</w:t>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имущественного потенциала показал, что основные средства компании использовались эффективно, при этом на увеличение выручки от реализации в большей степени оказал влияние качественный показатель фондоотдача, которая увеличилась на 25,9%. Фондорентабельность тоже имеет положительную динамику при этом позитивным фактором влияющим на фондорентабельность являются опережающие темпы роста прибыли над темпами роста основных средств.</w:t>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2013г по сравнению с 2012г прослеживается отрицательная динамика по всем показателям кроме стоимости имущества, которая составила 26% в 2013г. Такая ситуация сложившаяся на предприятии связана с:</w:t>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несвоевременным заключение договоров с покупателями,</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завышенной ценовой политикой,</w:t>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увеличение дебиторской задолженности.</w:t>
      </w:r>
    </w:p>
    <w:p w:rsidR="00000000" w:rsidDel="00000000" w:rsidP="00000000" w:rsidRDefault="00000000" w:rsidRPr="00000000" w14:paraId="000003A7">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8">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smallCaps w:val="0"/>
        </w:rPr>
      </w:pPr>
      <w:r w:rsidDel="00000000" w:rsidR="00000000" w:rsidRPr="00000000">
        <w:rPr>
          <w:rFonts w:ascii="Times New Roman" w:cs="Times New Roman" w:eastAsia="Times New Roman" w:hAnsi="Times New Roman"/>
          <w:i w:val="0"/>
          <w:smallCaps w:val="0"/>
          <w:rtl w:val="0"/>
        </w:rPr>
        <w:t xml:space="preserve">7. Информационные технологии, программы используемые по учету заработной платы</w:t>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ОАО «Примснабконтракт» применяется автоматизированная форма бухгалтерского учета. </w:t>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автоматизированной форме бухгалтерский учет осуществляется путем внесения корреспонденций счетов непосредственно в журнал хозяйственных операций либо заполнением первичных учетных документов. При проведении заполненных первичных учетных документов происходит автоматическое формирование корреспонденции счетов. Также реализована возможность получения печатной формы созданного документа. Существует возможность формирования проводок путем введения так называемых «типовых операций», в основу которых положена типовая корреспонденция счетов. Квалифицированный пользователь может значительно расширить список типовых операций путем добавления в него новых типовых операций, созданных им самим. </w:t>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Автоматизированную форму бухгалтерского учета можно представить в виде схемы:</w:t>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Первичные документы</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Промежуточные отчеты, бухгалтерская информация в различных резервах</w:t>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Ввод данных в автоматизированную систему, обработка данных программой</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Бухгалтерская отчетность</w:t>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3. - Схема автоматизированной формы бухгалтерского учета</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использовании автоматизированной формы бухгалтерская работа сводится к вводу сведений из первичных документов в систему. Остальные же операции автоматизированы. К тому же сами первичные документы, как правило, подготавливаются с помощью все той же системы учета (программы).</w:t>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бухгалтерии установлена программа «1С: Предприятие 8.2».</w:t>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данной программе по учету заработной платы бухгалтером осуществляются следующие операции:</w:t>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заполнение справочника физических лиц;</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осуществить прием на работу в организацию;</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настроить автоматически расчет НДФЛ;</w:t>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начислить заработную плату;</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начислить отпускные;</w:t>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рассчитать пособие по временной нетрудоспособности;</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заполнить документ к выплате заработной платы работникам через кассу или банк;</w:t>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распечатать расчетно-платежную ведомость;</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начислить страховые взносы на фонд оплаты труда;</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отразить операции по начислению заработной платы, страховых взносов и НДФЛ;</w:t>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вести персонифицированный учет.</w:t>
      </w:r>
    </w:p>
    <w:p w:rsidR="00000000" w:rsidDel="00000000" w:rsidP="00000000" w:rsidRDefault="00000000" w:rsidRPr="00000000" w14:paraId="000003C2">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C3">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smallCaps w:val="0"/>
        </w:rPr>
      </w:pPr>
      <w:r w:rsidDel="00000000" w:rsidR="00000000" w:rsidRPr="00000000">
        <w:rPr>
          <w:rFonts w:ascii="Times New Roman" w:cs="Times New Roman" w:eastAsia="Times New Roman" w:hAnsi="Times New Roman"/>
          <w:i w:val="0"/>
          <w:smallCaps w:val="0"/>
          <w:rtl w:val="0"/>
        </w:rPr>
        <w:t xml:space="preserve">8. Результаты исследовательской работы</w:t>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ОАО «Примснабконтракт» является одним из предприятий Уссурийского городского округа. Основными целями деятельности Общества являются сохранение и восстановление здоровья населения путем проведения лечебно-профилактических и оздоровительных мероприятий, оказание платных медицинских услуг и извлечение прибыли.</w:t>
      </w:r>
    </w:p>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расчета фонда заработной платы на предприятии ежегодно составляется тарификационный список, работающих. На предприятии действует тарифная система оплаты труда и применяется повременная и сдельная форма оплаты труда.</w:t>
      </w:r>
    </w:p>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Учетная политика, коллективный договор и положение об оплате труда на предприятии регулируют учет расчетов по оплате труда.</w:t>
      </w:r>
    </w:p>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заработная плата работников состоит из:</w:t>
      </w:r>
    </w:p>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оплаты за фактически отработанное время, доплат, надбавок.</w:t>
      </w:r>
    </w:p>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Доплаты и надбавки рассчитываются индивидуально для каждого работника, в зависимости занимаемой должности и непрерывного стажа работы.</w:t>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Оплачиваемые отпуска на предприятии предоставляются согласно Трудового кодекса Российской Федерации и графика отпусков утвержденного генеральным директором.</w:t>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исчислении средней заработной платы для использования отдельных видов начислений за неотработанное время и пособий по временной нетрудоспособности и по беременности и родам, используется положение, которое устанавливает особенности порядка исчисления средней заработной платы для всех случаев определения ее размера, предусмотренных Трудовым кодексом</w:t>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Налогового кодекса Российской Федерации, письменных заявлений работников и по соглашению или решению суда на предприятии производят удержания из заработной платы.</w:t>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Начисленная заработная плата ежемесячно отражается в бухгалтерском учете и ежеквартально отражается в бухгалтерской отчетности.</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Ежемесячно ведется учет начислений и перечислений удержаний из заработной платы и отражается бухгалтерскими проводками.</w:t>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Заработная плата на предприятии выдается через банк, путем зачисления заработной платы на индивидуальные пластиковые карты работников предприятия. Данная форма расчетов с работниками упрощает процесс выдачи заработной платы.</w:t>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Работодателю для нормальной организации труда необходимо установить следующие параметры, которые в дальнейшем позволят бесперебойно осуществлять трудовую деятельность предприятия, такие как:</w:t>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 режим рабочего времени, который в организации устанавливается коллективным договором и правилами внутреннего трудового распорядка;</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 продолжительность рабочей недели, при этом график работы должен устанавливаться с учетом соблюдения нормальной или сокращенной продолжительности рабочего времени; </w:t>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 учет рабочего времени для правильного начисления заработной платы. Необходимо вести учет отработанного каждым работником времени.</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Для учета использования рабочего времени всеми категориями работников и контроля соблюдения работниками установленного режима рабочего времени, получения данных об отработанном времени, расчета оплаты труда, а также составления статистической отчетности по труду в организации должен вестись табель учета использования рабочего времени (форма №Т-13).</w:t>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А также должны быть рассмотрены и включены основные составляющие системы государственных гарантий:</w:t>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 величина минимального размера оплаты труда в Российской Федерации;</w:t>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 меры, обеспечивающие повышение уровня реального содержания заработной платы;</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 государственный надзор и контроль полноты и своевременности выплаты заработной платы и реализации государственных гарантий по оплате труда;</w:t>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 ответственность работодателя за нарушение требований, установленных трудовым кодексом Российской Федерации, законами, иными нормативными правовыми актами, коллективными договорами;</w:t>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 сроки и очередность выплаты заработной платы.</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Для нормальных трудовых отношений между работником и работодателем работодатель обязан:</w:t>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1. Точно выполнять условия трудового договора, своевременно оплачивать труд, решать вопросы социально-бытового обеспечения работника в соответствии с действующим законодательством Российской Федерации;</w:t>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2. Предоставить работнику нормальные надлежащие условия, необходимые для выполнения им своих обязанностей, обеспечивать работника средствами, материалами, оборудованием, которые необходимы при исполнении им условий трудового договора;</w:t>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3.Обеспечивать условия для безопасного и эффективного труда Работника, оборудовать его рабочее место в соответствии с правилами охраны труда и техники безопасности;</w:t>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4. Своевременно выплачивать обусловленную трудовым договором заработную плату и другие причитающиеся работнику выплаты;</w:t>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5. За счет средств работодателя повышать профессиональный уровень работника.</w:t>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В свое время работник обязан:</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1. Добросовестно выполнять свои трудовые обязанности, приказы и распоряжения работодателя;</w:t>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2. Подчиняться правилам внутреннего трудового распорядка предприятия;</w:t>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3. Соблюдать трудовую дисциплину;</w:t>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4. При выполнении трудовых обязанностей соблюдать нормы и правила по охране труда, технике безопасности и пожарной безопасности;</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5. Бережно относиться к имуществу;</w:t>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tabs>
          <w:tab w:val="left" w:pos="4230"/>
        </w:tabs>
        <w:spacing w:line="360" w:lineRule="auto"/>
        <w:ind w:firstLine="709"/>
        <w:jc w:val="both"/>
        <w:rPr>
          <w:smallCaps w:val="0"/>
          <w:sz w:val="28"/>
          <w:szCs w:val="28"/>
        </w:rPr>
      </w:pPr>
      <w:r w:rsidDel="00000000" w:rsidR="00000000" w:rsidRPr="00000000">
        <w:rPr>
          <w:smallCaps w:val="0"/>
          <w:sz w:val="28"/>
          <w:szCs w:val="28"/>
          <w:rtl w:val="0"/>
        </w:rPr>
        <w:t xml:space="preserve">6. Не разглашать ставшие ему известные по роду деятельности сведения, относящиеся к коммерческой тайне предприятия.</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ОАО «Примснабконтракт» предлагается для совершенствования бухгалтерского учета по заработной плате ввести:</w:t>
      </w:r>
    </w:p>
    <w:p w:rsidR="00000000" w:rsidDel="00000000" w:rsidP="00000000" w:rsidRDefault="00000000" w:rsidRPr="00000000" w14:paraId="000003EB">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Ежегодная аудиторская проверка. </w:t>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Аудиторская проверка основана на специальных методах и приемах выявления отрицательных и обобщения положительных сторон деятельности организации, изучения, сбора и фиксации хозяйственных нарушений с целью установления эффективности и законности деятельности организации.</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аудиторской проверки – определение правомерности, в том числе целевого характера, эффективности и экономности использования средств фонда заработной платы.</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 аудиторской проверки:</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сохранности имущества и эффективности его использования в хозяйственной деятельности организации;</w:t>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-выявление злоупотреблений, условий их возникновения и разработка мероприятий по предупреждению злоупотреблений;</w:t>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исполнительной дисциплины и оценка эффективности деятельности управленческого персонала организации;</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-исследование системы внутреннего контроля, выявление ее узких мест и повышение эффективности ее функционирования.</w:t>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Поводя аудитором ревизию расходов на заработную плату необходимо тщательно проверить правильность проведенной тарификации работников поликлиники, должностные оклады, которые устанавливаются в зависимости от разряда, стажа работы, квалификационной категории.</w:t>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ревизии правильности начисления и выплаты заработной платы следует проверять:</w:t>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-соответствие ставок заработной платы по расчетно-платежным реестрам ставкам, утвержденным по тарификационному списку и штатному расписанию;</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обоснованность начисления заработной платы на основании приложенных к ведомостям документов о фактически отработанном каждым работником времени и объеме выполненной работы (проверяются приказы о назначении, перемещении, увольнении, табели, графики);</w:t>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правильность и обоснованность начисления надбавок к заработной плате;</w:t>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правильность произведенных расчетов по заработной плате за неполный месяц работы; правильность произведенных удержаний из заработной платы; правильность выведенных итогов к выплате зарплаты на руки каждого работника и в целом по реестрам.</w:t>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правильность разноски начисленных и выплаченных сумм заработной платы по лицевым счетам работников. При этом проверяется, нет ли случаев начисления заработной платы и отпускных или пособий по социальному страхованию дважды за одно и тоже время;</w:t>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правильность оплаты за временное замещение работников с большими окладами;</w:t>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правильность оплаты совместительства;</w:t>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законность и правильность выплаты выходных пособий при увольнении работников;</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правильность исчисления среднего заработка для оплаты отпусков и соблюдение их продолжительности.</w:t>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того, надо проверить, правильно ли оформлялись документы на выплату заработной платы и был ли действительно выполнен объем работы, оплаченный по документам.</w:t>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Аудитор обязан проверить соблюдение сроков выплаты заработной платы.</w:t>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ревизии необходимо проверить соблюдение установленного порядка выплаты пособий по временной нетрудоспособности и по беременности и родам.</w:t>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Нарушения, которые чаще всего встречаются при аудиторских проверках:</w:t>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завышение тарифных разрядов работникам предприятия;</w:t>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неправомерное установление и выплата надбавок к должностным окладам, материальной помощи, за выслугу лет, за условия труда, среднего заработка для начисления отпускных и премий.</w:t>
      </w:r>
    </w:p>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использования фонда заработной платы по предприятию проводиться один раз в год Территориальным фондом обязательного медицинского страхования сплошным видом. </w:t>
      </w:r>
    </w:p>
    <w:p w:rsidR="00000000" w:rsidDel="00000000" w:rsidP="00000000" w:rsidRDefault="00000000" w:rsidRPr="00000000" w14:paraId="00000405">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Внутрихозяйственный контроль.</w:t>
      </w:r>
    </w:p>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должен своевременно проводится внутрихозяйственный контроль бухгалтерий. Проверку осуществлять по полноте охвата сплошным видом. </w:t>
      </w:r>
    </w:p>
    <w:p w:rsidR="00000000" w:rsidDel="00000000" w:rsidP="00000000" w:rsidRDefault="00000000" w:rsidRPr="00000000" w14:paraId="00000407">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Эффективные договора.</w:t>
      </w:r>
    </w:p>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Заключать с сотрудником договор на 1 год для качественного выполнения своих должностных обязанностей, выпуска качественной продукции. Если сотрудник не выполняет условия договора отказать в продлении договора.</w:t>
      </w:r>
    </w:p>
    <w:p w:rsidR="00000000" w:rsidDel="00000000" w:rsidP="00000000" w:rsidRDefault="00000000" w:rsidRPr="00000000" w14:paraId="00000409">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Повышение тарифной ставки.</w:t>
      </w:r>
    </w:p>
    <w:p w:rsidR="00000000" w:rsidDel="00000000" w:rsidP="00000000" w:rsidRDefault="00000000" w:rsidRPr="00000000" w14:paraId="0000040A">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Ввести стимулирующие надбавки.</w:t>
      </w:r>
    </w:p>
    <w:p w:rsidR="00000000" w:rsidDel="00000000" w:rsidP="00000000" w:rsidRDefault="00000000" w:rsidRPr="00000000" w14:paraId="000004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Каждый сотрудник за счет стимулирования сможет увеличить свою заработную плату. Стимулировать можно за:</w:t>
      </w:r>
    </w:p>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качество готовой продукции, объем выполненных работ;</w:t>
      </w:r>
    </w:p>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 чистоту в цехах и на рабочих местах;</w:t>
      </w:r>
    </w:p>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 знание и выполнение своих должностных обязанностей;</w:t>
      </w:r>
    </w:p>
    <w:p w:rsidR="00000000" w:rsidDel="00000000" w:rsidP="00000000" w:rsidRDefault="00000000" w:rsidRPr="00000000" w14:paraId="000004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подготовку и переподготовку кадров, за отсутствие брака;</w:t>
      </w:r>
    </w:p>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 сохранность оборудования в надлежащем порядке;</w:t>
      </w:r>
    </w:p>
    <w:p w:rsidR="00000000" w:rsidDel="00000000" w:rsidP="00000000" w:rsidRDefault="00000000" w:rsidRPr="00000000" w14:paraId="000004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выход коллектива на уборку территории,</w:t>
      </w:r>
    </w:p>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 отсутствие вредных привычек у работников (2% к окладу).</w:t>
      </w:r>
    </w:p>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 В бухгалтерии ввести управленческий учет по заработной плате.</w:t>
      </w:r>
    </w:p>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7. Отслеживать коэффициент ритмичности (влияет на увеличение и снижение заработной платы).</w:t>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17">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smallCaps w:val="0"/>
        </w:rPr>
      </w:pPr>
      <w:r w:rsidDel="00000000" w:rsidR="00000000" w:rsidRPr="00000000">
        <w:rPr>
          <w:rFonts w:ascii="Times New Roman" w:cs="Times New Roman" w:eastAsia="Times New Roman" w:hAnsi="Times New Roman"/>
          <w:i w:val="0"/>
          <w:smallCaps w:val="0"/>
          <w:rtl w:val="0"/>
        </w:rPr>
        <w:t xml:space="preserve">Список изученной литературы</w:t>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419">
      <w:pPr>
        <w:numPr>
          <w:ilvl w:val="0"/>
          <w:numId w:val="2"/>
        </w:numPr>
        <w:pBdr>
          <w:top w:space="0" w:sz="0" w:val="nil"/>
          <w:left w:space="0" w:sz="0" w:val="nil"/>
          <w:bottom w:space="0" w:sz="0" w:val="nil"/>
          <w:right w:space="0" w:sz="0" w:val="nil"/>
          <w:between w:space="0" w:sz="0" w:val="nil"/>
        </w:pBdr>
        <w:shd w:fill="auto" w:val="clear"/>
        <w:tabs>
          <w:tab w:val="left" w:pos="600"/>
        </w:tabs>
        <w:spacing w:line="360" w:lineRule="auto"/>
      </w:pPr>
      <w:r w:rsidDel="00000000" w:rsidR="00000000" w:rsidRPr="00000000">
        <w:rPr>
          <w:smallCaps w:val="0"/>
          <w:sz w:val="28"/>
          <w:szCs w:val="28"/>
          <w:rtl w:val="0"/>
        </w:rPr>
        <w:t xml:space="preserve">Федеральный закон РФ 402-ФЗ от 06.12.2011. «О бухгалтерском учёте» // Правовая система «Консультант Плюс», 2014.</w:t>
      </w:r>
    </w:p>
    <w:p w:rsidR="00000000" w:rsidDel="00000000" w:rsidP="00000000" w:rsidRDefault="00000000" w:rsidRPr="00000000" w14:paraId="0000041A">
      <w:pPr>
        <w:numPr>
          <w:ilvl w:val="0"/>
          <w:numId w:val="2"/>
        </w:numPr>
        <w:pBdr>
          <w:top w:space="0" w:sz="0" w:val="nil"/>
          <w:left w:space="0" w:sz="0" w:val="nil"/>
          <w:bottom w:space="0" w:sz="0" w:val="nil"/>
          <w:right w:space="0" w:sz="0" w:val="nil"/>
          <w:between w:space="0" w:sz="0" w:val="nil"/>
        </w:pBdr>
        <w:shd w:fill="auto" w:val="clear"/>
        <w:tabs>
          <w:tab w:val="left" w:pos="600"/>
        </w:tabs>
        <w:spacing w:line="360" w:lineRule="auto"/>
      </w:pPr>
      <w:r w:rsidDel="00000000" w:rsidR="00000000" w:rsidRPr="00000000">
        <w:rPr>
          <w:smallCaps w:val="0"/>
          <w:sz w:val="28"/>
          <w:szCs w:val="28"/>
          <w:rtl w:val="0"/>
        </w:rPr>
        <w:t xml:space="preserve">Гражданский кодекс РФ. // Правовая система «Консультант Плюс», 2014.</w:t>
      </w:r>
    </w:p>
    <w:p w:rsidR="00000000" w:rsidDel="00000000" w:rsidP="00000000" w:rsidRDefault="00000000" w:rsidRPr="00000000" w14:paraId="0000041B">
      <w:pPr>
        <w:numPr>
          <w:ilvl w:val="0"/>
          <w:numId w:val="2"/>
        </w:numPr>
        <w:pBdr>
          <w:top w:space="0" w:sz="0" w:val="nil"/>
          <w:left w:space="0" w:sz="0" w:val="nil"/>
          <w:bottom w:space="0" w:sz="0" w:val="nil"/>
          <w:right w:space="0" w:sz="0" w:val="nil"/>
          <w:between w:space="0" w:sz="0" w:val="nil"/>
        </w:pBdr>
        <w:shd w:fill="auto" w:val="clear"/>
        <w:tabs>
          <w:tab w:val="left" w:pos="600"/>
        </w:tabs>
        <w:spacing w:line="360" w:lineRule="auto"/>
      </w:pPr>
      <w:r w:rsidDel="00000000" w:rsidR="00000000" w:rsidRPr="00000000">
        <w:rPr>
          <w:smallCaps w:val="0"/>
          <w:sz w:val="28"/>
          <w:szCs w:val="28"/>
          <w:rtl w:val="0"/>
        </w:rPr>
        <w:t xml:space="preserve">Налоговый кодекс РФ. Часть 2. Глава // Правовая система «Консультант Плюс», 2014.</w:t>
      </w:r>
    </w:p>
    <w:p w:rsidR="00000000" w:rsidDel="00000000" w:rsidP="00000000" w:rsidRDefault="00000000" w:rsidRPr="00000000" w14:paraId="0000041C">
      <w:pPr>
        <w:numPr>
          <w:ilvl w:val="0"/>
          <w:numId w:val="2"/>
        </w:numPr>
        <w:pBdr>
          <w:top w:space="0" w:sz="0" w:val="nil"/>
          <w:left w:space="0" w:sz="0" w:val="nil"/>
          <w:bottom w:space="0" w:sz="0" w:val="nil"/>
          <w:right w:space="0" w:sz="0" w:val="nil"/>
          <w:between w:space="0" w:sz="0" w:val="nil"/>
        </w:pBdr>
        <w:shd w:fill="auto" w:val="clear"/>
        <w:tabs>
          <w:tab w:val="left" w:pos="600"/>
          <w:tab w:val="left" w:pos="4230"/>
        </w:tabs>
        <w:spacing w:line="360" w:lineRule="auto"/>
      </w:pPr>
      <w:r w:rsidDel="00000000" w:rsidR="00000000" w:rsidRPr="00000000">
        <w:rPr>
          <w:smallCaps w:val="0"/>
          <w:sz w:val="28"/>
          <w:szCs w:val="28"/>
          <w:rtl w:val="0"/>
        </w:rPr>
        <w:t xml:space="preserve">Трудовой Кодекс Российской Федерации // Правовая система «Консультант Плюс», 2014.</w:t>
      </w:r>
    </w:p>
    <w:p w:rsidR="00000000" w:rsidDel="00000000" w:rsidP="00000000" w:rsidRDefault="00000000" w:rsidRPr="00000000" w14:paraId="0000041D">
      <w:pPr>
        <w:numPr>
          <w:ilvl w:val="0"/>
          <w:numId w:val="2"/>
        </w:numPr>
        <w:pBdr>
          <w:top w:space="0" w:sz="0" w:val="nil"/>
          <w:left w:space="0" w:sz="0" w:val="nil"/>
          <w:bottom w:space="0" w:sz="0" w:val="nil"/>
          <w:right w:space="0" w:sz="0" w:val="nil"/>
          <w:between w:space="0" w:sz="0" w:val="nil"/>
        </w:pBdr>
        <w:shd w:fill="auto" w:val="clear"/>
        <w:tabs>
          <w:tab w:val="left" w:pos="600"/>
        </w:tabs>
        <w:spacing w:line="360" w:lineRule="auto"/>
      </w:pPr>
      <w:r w:rsidDel="00000000" w:rsidR="00000000" w:rsidRPr="00000000">
        <w:rPr>
          <w:smallCaps w:val="0"/>
          <w:sz w:val="28"/>
          <w:szCs w:val="28"/>
          <w:rtl w:val="0"/>
        </w:rPr>
        <w:t xml:space="preserve">Положение по ведению бухгалтерского учёта и бухгалтерской отчётности в РФ // от 24.12.2010 // Правовая система «Консультант Плюс», 2014.</w:t>
      </w:r>
    </w:p>
    <w:p w:rsidR="00000000" w:rsidDel="00000000" w:rsidP="00000000" w:rsidRDefault="00000000" w:rsidRPr="00000000" w14:paraId="0000041E">
      <w:pPr>
        <w:numPr>
          <w:ilvl w:val="0"/>
          <w:numId w:val="2"/>
        </w:numPr>
        <w:pBdr>
          <w:top w:space="0" w:sz="0" w:val="nil"/>
          <w:left w:space="0" w:sz="0" w:val="nil"/>
          <w:bottom w:space="0" w:sz="0" w:val="nil"/>
          <w:right w:space="0" w:sz="0" w:val="nil"/>
          <w:between w:space="0" w:sz="0" w:val="nil"/>
        </w:pBdr>
        <w:shd w:fill="auto" w:val="clear"/>
        <w:tabs>
          <w:tab w:val="left" w:pos="600"/>
        </w:tabs>
        <w:spacing w:line="360" w:lineRule="auto"/>
      </w:pPr>
      <w:r w:rsidDel="00000000" w:rsidR="00000000" w:rsidRPr="00000000">
        <w:rPr>
          <w:smallCaps w:val="0"/>
          <w:sz w:val="28"/>
          <w:szCs w:val="28"/>
          <w:rtl w:val="0"/>
        </w:rPr>
        <w:t xml:space="preserve">Положение по бухгалтерскому учёту «Учётная политика организации» (ПБУ 1/08) // Правовая система «Консультант Плюс», 2014.</w:t>
      </w:r>
    </w:p>
    <w:p w:rsidR="00000000" w:rsidDel="00000000" w:rsidP="00000000" w:rsidRDefault="00000000" w:rsidRPr="00000000" w14:paraId="0000041F">
      <w:pPr>
        <w:numPr>
          <w:ilvl w:val="0"/>
          <w:numId w:val="2"/>
        </w:numPr>
        <w:pBdr>
          <w:top w:space="0" w:sz="0" w:val="nil"/>
          <w:left w:space="0" w:sz="0" w:val="nil"/>
          <w:bottom w:space="0" w:sz="0" w:val="nil"/>
          <w:right w:space="0" w:sz="0" w:val="nil"/>
          <w:between w:space="0" w:sz="0" w:val="nil"/>
        </w:pBdr>
        <w:shd w:fill="auto" w:val="clear"/>
        <w:tabs>
          <w:tab w:val="left" w:pos="600"/>
        </w:tabs>
        <w:spacing w:line="360" w:lineRule="auto"/>
      </w:pPr>
      <w:r w:rsidDel="00000000" w:rsidR="00000000" w:rsidRPr="00000000">
        <w:rPr>
          <w:smallCaps w:val="0"/>
          <w:sz w:val="28"/>
          <w:szCs w:val="28"/>
          <w:rtl w:val="0"/>
        </w:rPr>
        <w:t xml:space="preserve">Положение по бухгалтерскому учёту «Доходы организации» (ПБУ 9/99) // Правовая система «Консультант Плюс», 2014.</w:t>
      </w:r>
    </w:p>
    <w:p w:rsidR="00000000" w:rsidDel="00000000" w:rsidP="00000000" w:rsidRDefault="00000000" w:rsidRPr="00000000" w14:paraId="00000420">
      <w:pPr>
        <w:numPr>
          <w:ilvl w:val="0"/>
          <w:numId w:val="2"/>
        </w:numPr>
        <w:pBdr>
          <w:top w:space="0" w:sz="0" w:val="nil"/>
          <w:left w:space="0" w:sz="0" w:val="nil"/>
          <w:bottom w:space="0" w:sz="0" w:val="nil"/>
          <w:right w:space="0" w:sz="0" w:val="nil"/>
          <w:between w:space="0" w:sz="0" w:val="nil"/>
        </w:pBdr>
        <w:shd w:fill="auto" w:val="clear"/>
        <w:tabs>
          <w:tab w:val="left" w:pos="600"/>
        </w:tabs>
        <w:spacing w:line="360" w:lineRule="auto"/>
      </w:pPr>
      <w:r w:rsidDel="00000000" w:rsidR="00000000" w:rsidRPr="00000000">
        <w:rPr>
          <w:smallCaps w:val="0"/>
          <w:sz w:val="28"/>
          <w:szCs w:val="28"/>
          <w:rtl w:val="0"/>
        </w:rPr>
        <w:t xml:space="preserve">Положение по бухгалтерскому учёту «Расходы организации» (ПБУ 10/99) // Правовая система «Консультант Плюс», 2014.</w:t>
      </w:r>
    </w:p>
    <w:p w:rsidR="00000000" w:rsidDel="00000000" w:rsidP="00000000" w:rsidRDefault="00000000" w:rsidRPr="00000000" w14:paraId="00000421">
      <w:pPr>
        <w:numPr>
          <w:ilvl w:val="0"/>
          <w:numId w:val="2"/>
        </w:numPr>
        <w:pBdr>
          <w:top w:space="0" w:sz="0" w:val="nil"/>
          <w:left w:space="0" w:sz="0" w:val="nil"/>
          <w:bottom w:space="0" w:sz="0" w:val="nil"/>
          <w:right w:space="0" w:sz="0" w:val="nil"/>
          <w:between w:space="0" w:sz="0" w:val="nil"/>
        </w:pBdr>
        <w:shd w:fill="auto" w:val="clear"/>
        <w:tabs>
          <w:tab w:val="left" w:pos="600"/>
        </w:tabs>
        <w:spacing w:line="360" w:lineRule="auto"/>
      </w:pPr>
      <w:r w:rsidDel="00000000" w:rsidR="00000000" w:rsidRPr="00000000">
        <w:rPr>
          <w:smallCaps w:val="0"/>
          <w:sz w:val="28"/>
          <w:szCs w:val="28"/>
          <w:rtl w:val="0"/>
        </w:rPr>
        <w:t xml:space="preserve">Приказ Минфина РФ 94н от 31.10.2000г. «Об утверждении Плана счетов бухгалтерского учёта финансово-хозяйственной деятельности организаций и Инструкции по его применению». – М.: Информационное агентство ИПБ-ИНФА, 2001.</w:t>
      </w:r>
    </w:p>
    <w:p w:rsidR="00000000" w:rsidDel="00000000" w:rsidP="00000000" w:rsidRDefault="00000000" w:rsidRPr="00000000" w14:paraId="000004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Постановлением Госкомстата РФ 71а от 30.10.1997 «Об утверждении унифицированных форм первичной учетной документации по учёту труда и его оплаты» // Правовая система «Консультант Плюс», 2006.</w:t>
      </w:r>
    </w:p>
    <w:p w:rsidR="00000000" w:rsidDel="00000000" w:rsidP="00000000" w:rsidRDefault="00000000" w:rsidRPr="00000000" w14:paraId="000004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 В. Р., Банк С. В., Тараскина А. В. Финансовый анализ. – М.: Проспект, 2011.</w:t>
      </w:r>
    </w:p>
    <w:p w:rsidR="00000000" w:rsidDel="00000000" w:rsidP="00000000" w:rsidRDefault="00000000" w:rsidRPr="00000000" w14:paraId="000004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Безруких П. С. и др. Бухгалтерский учет. – М.: Бухгалтерский учет, 2012.</w:t>
      </w:r>
    </w:p>
    <w:p w:rsidR="00000000" w:rsidDel="00000000" w:rsidP="00000000" w:rsidRDefault="00000000" w:rsidRPr="00000000" w14:paraId="0000042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Белобжетский О.Е. Оплата труда: учет, отчетность и аудит / О.Е. Белобжецкий // Бухгалтерский учет.- 2010.-№ 3.-С. 17-23.</w:t>
      </w:r>
    </w:p>
    <w:p w:rsidR="00000000" w:rsidDel="00000000" w:rsidP="00000000" w:rsidRDefault="00000000" w:rsidRPr="00000000" w14:paraId="0000042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Волков Н.Г. Учетная политика предприятия // Главбух. - М., 2011.</w:t>
      </w:r>
    </w:p>
    <w:p w:rsidR="00000000" w:rsidDel="00000000" w:rsidP="00000000" w:rsidRDefault="00000000" w:rsidRPr="00000000" w14:paraId="000004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Воробьева Е.В. Заработная плата в 2012-2013 годах. - М.: Эксмо, 2012.</w:t>
      </w:r>
    </w:p>
    <w:p w:rsidR="00000000" w:rsidDel="00000000" w:rsidP="00000000" w:rsidRDefault="00000000" w:rsidRPr="00000000" w14:paraId="000004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Егоров Е. В. Экономика общественного сектора: Курс лекций. – М.: ТЕИС, 2010.</w:t>
      </w:r>
    </w:p>
    <w:p w:rsidR="00000000" w:rsidDel="00000000" w:rsidP="00000000" w:rsidRDefault="00000000" w:rsidRPr="00000000" w14:paraId="000004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Керимов В. Э. Бухгалтерский учёт. – М.: Эксмо, 2012.</w:t>
      </w:r>
    </w:p>
    <w:p w:rsidR="00000000" w:rsidDel="00000000" w:rsidP="00000000" w:rsidRDefault="00000000" w:rsidRPr="00000000" w14:paraId="000004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Климова М. А. Бухгалтерский учет. – М.: Бератор-пресс, 2013.</w:t>
      </w:r>
    </w:p>
    <w:p w:rsidR="00000000" w:rsidDel="00000000" w:rsidP="00000000" w:rsidRDefault="00000000" w:rsidRPr="00000000" w14:paraId="000004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Кожинов В. Я. Бухгалтерский учёт. – М.: Экзамен, 2011.</w:t>
      </w:r>
    </w:p>
    <w:p w:rsidR="00000000" w:rsidDel="00000000" w:rsidP="00000000" w:rsidRDefault="00000000" w:rsidRPr="00000000" w14:paraId="0000042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Кондраков Н. П. Бухгалтерский (финансовый, управленческий) учёт. – М.: Проспект, 2013.</w:t>
      </w:r>
    </w:p>
    <w:p w:rsidR="00000000" w:rsidDel="00000000" w:rsidP="00000000" w:rsidRDefault="00000000" w:rsidRPr="00000000" w14:paraId="0000042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Кондраков Н. П. Бухгалтерский учет. – М.: Инфра-М, 2012.</w:t>
      </w:r>
    </w:p>
    <w:p w:rsidR="00000000" w:rsidDel="00000000" w:rsidP="00000000" w:rsidRDefault="00000000" w:rsidRPr="00000000" w14:paraId="0000042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Лопина О.Г. Годовой отчет за 2013 год. - М.: Эксмо, 2013.</w:t>
      </w:r>
    </w:p>
    <w:p w:rsidR="00000000" w:rsidDel="00000000" w:rsidP="00000000" w:rsidRDefault="00000000" w:rsidRPr="00000000" w14:paraId="0000042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Палий В. Ф. Бухгалтерский учет. – М.: Бухгалтерский учет, 2013.</w:t>
      </w:r>
    </w:p>
    <w:p w:rsidR="00000000" w:rsidDel="00000000" w:rsidP="00000000" w:rsidRDefault="00000000" w:rsidRPr="00000000" w14:paraId="0000043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Сотникова Л. В. Бухгалтерская отчетность организации. – М.: ИПБР-БИНФА, 2011.</w:t>
      </w:r>
    </w:p>
    <w:p w:rsidR="00000000" w:rsidDel="00000000" w:rsidP="00000000" w:rsidRDefault="00000000" w:rsidRPr="00000000" w14:paraId="0000043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Терехова В. А. Финансовый учет. – СПб.: Питер, 2011.</w:t>
      </w:r>
    </w:p>
    <w:p w:rsidR="00000000" w:rsidDel="00000000" w:rsidP="00000000" w:rsidRDefault="00000000" w:rsidRPr="00000000" w14:paraId="0000043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00"/>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Шеремет А. Д. Теория экономического анализа. – М.: ИНФРА-М, 2012.</w:t>
      </w:r>
    </w:p>
    <w:p w:rsidR="00000000" w:rsidDel="00000000" w:rsidP="00000000" w:rsidRDefault="00000000" w:rsidRPr="00000000" w14:paraId="00000433">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center"/>
        <w:rPr>
          <w:rFonts w:ascii="Times New Roman" w:cs="Times New Roman" w:eastAsia="Times New Roman" w:hAnsi="Times New Roman"/>
          <w:b w:val="0"/>
          <w:i w:val="0"/>
          <w:smallCaps w:val="0"/>
          <w:color w:val="ffffff"/>
        </w:rPr>
      </w:pPr>
      <w:r w:rsidDel="00000000" w:rsidR="00000000" w:rsidRPr="00000000">
        <w:rPr>
          <w:rFonts w:ascii="Times New Roman" w:cs="Times New Roman" w:eastAsia="Times New Roman" w:hAnsi="Times New Roman"/>
          <w:b w:val="0"/>
          <w:i w:val="0"/>
          <w:smallCaps w:val="0"/>
          <w:color w:val="ffffff"/>
          <w:rtl w:val="0"/>
        </w:rPr>
        <w:t xml:space="preserve">Размещено на Allbest.ru</w:t>
      </w:r>
    </w:p>
    <w:sectPr>
      <w:headerReference r:id="rId6" w:type="default"/>
      <w:footerReference r:id="rId7" w:type="default"/>
      <w:pgSz w:h="16838" w:w="11906"/>
      <w:pgMar w:bottom="1134" w:top="1134" w:left="1701" w:right="851"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10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789" w:hanging="17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09" w:hanging="25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9" w:hanging="32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9" w:hanging="39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69" w:hanging="46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9" w:hanging="53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9" w:hanging="61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29" w:hanging="682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jc w:val="center"/>
    </w:pPr>
    <w:rPr>
      <w:smallCaps w:val="0"/>
      <w:sz w:val="28"/>
      <w:szCs w:val="28"/>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