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заказа –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 работы – отчет по практике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 – управление персоналом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– сегодня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– 15 страниц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Введение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1.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Индивидуальный план работы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2. Общая характеристика ООО «Т.С.В.Транскомпани»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  <w:t xml:space="preserve">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3.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Анализ численности и структуры персонала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  <w:t xml:space="preserve">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4. Характеристика и анализ системы управления персоналом ООО «Т.С.В.Транскомпани».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  <w:t xml:space="preserve">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5. Кадровая политика OOO «Т.С.В.Транскомпани»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  <w:t xml:space="preserve">13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6. Выводы и рекомендации по совершенствованию системы управления персоналом и отдельных функций по управлению персоналом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  <w:t xml:space="preserve">16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Заключение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  <w:t xml:space="preserve">19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 xml:space="preserve">Список использованной литературы: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28"/>
              <w:szCs w:val="28"/>
              <w:shd w:fill="auto" w:val="clear"/>
              <w:vertAlign w:val="baseline"/>
              <w:rtl w:val="0"/>
            </w:rPr>
            <w:tab/>
            <w:t xml:space="preserve">20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Производственная практика является одной из неотъемлемых частей подготовки квалифицированных  специалистов всех специальностей, в том числе и «Управление персоналом». Во время прохождения практики происходит закрепление и конкретизация результатов теоретического обучения, приобретение студентами умения и навыков практической работы по избранной специальности и присваиваемой квалификации.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целью производственной практики является практическое закрепление теоретических знаний, полученных в ходе обучения. Основным результатом данной работы является отчет о прохождении практики, в котором собраны все результаты деятельности студента за период прохождения практики и анализ основных показателей управления персоналом в организации.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практики состоят в следующем: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-изучение и участие в разработке организационно-методических и нормативно-технических документов для решения отдельных задач управления персоналом организации по месту прохождения практики;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-разработка предложений по совершенствованию подсистемы управления персоналом системы управления организации;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-сбор необходимых материалов и документов для выполнения курсовых проектов по дисциплинам «Управление персоналом организации» и «Мотивация трудовой деятельности» в соответствии с выбранной темой.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отчет состоит из введения, заключения, списка литературы и основной части, которая в свою очередь, состоит из перечня производственных и ознакомительных вопросов, по которым проводилась основная аналитическая работа.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Базой для прохождения практики служила логистическая компания ООО «Т.С.В.Транскомпани», которая работает в сфере перевозок и аренды транспортных средств.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Общая характеристика ООО «Т.С.В.Транскомпани»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ООО «Т.С.В.Транскомпани» было создано в 1995 году. Это стабильная, динамично развивающаяся фирма. Во главе ее стоят профессионалы, персонал - квалифицированные операторы, экономисты и менеджеры, получившие специальное образование и имеющие большой опыт работы.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 направлением деятельности ООО «Т.С.В.Транскомпани» является транспортная логистика.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Располагая богатым опытом, ООО «Т.С.В.Транскомпани» обеспечивает качественное и своевременное техническое обслуживание собственных проектов.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Говоря о структуре управления ООО «Т.С.В.Транскомпани» можно сказать, что управление зависит от формы юридического существования организации.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«Т.С.В.Транскомпани»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представляет собой общество с ограниченной  ответственностью, т.е – это коммерческая организация учрежденная несколькими лицами,  уставный капитал которой разделен на доли определенных размеров. Размер доли  каждого участника  зафиксирован  в  учредительных  документах.   Число   учредителей составляет 5 человек.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1. Ответственность участников.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не  отвечают  по обязательствам общества и несут риск убытков в пределах стоимости своих вкладов.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2. Учредительные документы.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ООО «Т.С.В.Транскомпани»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организационную основу юридического оформления составляют два основных документа: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-  Учредительный договор, который подписывается всеми учредителями.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-  Устав, который утверждается учредителями.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Управление.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Высшим  органом  управления  является   общее   собрание участников. Исполнительным органом управления является Директор.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 Право выхода из товарищества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могут выйти  из  общества  в  любое время независимо от согласия других участников. Участник  может  передать  свою  долю  другому  частнику,  если  не  запрещено уставом, то третьему лицу.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9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Организационную структуру предприятия можно представить следующим образом: (см.схему 1)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29300" cy="3086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31350" y="2236950"/>
                          <a:ext cx="5829300" cy="3086100"/>
                          <a:chOff x="2431350" y="2236950"/>
                          <a:chExt cx="5829300" cy="3086100"/>
                        </a:xfrm>
                      </wpg:grpSpPr>
                      <wpg:grpSp>
                        <wpg:cNvGrpSpPr/>
                        <wpg:grpSpPr>
                          <a:xfrm>
                            <a:off x="2431350" y="2236950"/>
                            <a:ext cx="5829300" cy="3086100"/>
                            <a:chOff x="2279" y="7246"/>
                            <a:chExt cx="7200" cy="376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79" y="7246"/>
                              <a:ext cx="7200" cy="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279" y="7246"/>
                              <a:ext cx="7200" cy="3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679" y="7385"/>
                              <a:ext cx="2965" cy="5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Генеральный директор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561" y="8361"/>
                              <a:ext cx="1977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Финансово – экономическое управление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103" y="8361"/>
                              <a:ext cx="1835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Коммерческое управление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503" y="8361"/>
                              <a:ext cx="1694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Техническое управление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832" y="9894"/>
                              <a:ext cx="1976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Управление менеджмента прогнозирования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514" y="9894"/>
                              <a:ext cx="1836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Инженерное управление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114" y="7943"/>
                              <a:ext cx="706" cy="41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50" y="7943"/>
                              <a:ext cx="0" cy="41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079" y="7943"/>
                              <a:ext cx="988" cy="41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538" y="7943"/>
                              <a:ext cx="565" cy="195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797" y="7943"/>
                              <a:ext cx="564" cy="1951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29300" cy="3086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308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1.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Организационная структура ООО «Т.С.В.Транскомпани»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Коммерческое управление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реализует маркетинговую стратегию предприятия, осуществляет заключение и сопровождение договоров с поставщиками, формирует и ведет нормативную базу по труду.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Инженерное управление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отвечает за работу станций гарантийного и послегарантийного обслуживания.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Финансово – экономическое управление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занимается финансовой отчетностью и предоставлением отчетов в соответствующие организации, а также контролирует финансовые потоки фирмы, и распределяет их в соответствии со стратегическим планом предприятия.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Управление менеджмента проектов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отвечает за научную обоснованность выбранной стратегии управления и экономического развития предприятия.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Техническое управление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предприятии берет на себя функции технического контроля, занимается технической проверкой поступающих в продажу автомобилей на отсутствие брака, на подлинность торговой марки и на соответствие требований, которые предъявляет российское законодательство к подобным видам услуг.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6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Финансовое состояние ООО «Т.С.В.Транскомпани» характеризуется системой показателей, отражающих наличие, размещение, использование финансовых ресурсов предприятия и всю производственно-хозяйственную деятельность предприятия. </w:t>
      </w:r>
    </w:p>
    <w:bookmarkStart w:colFirst="0" w:colLast="0" w:name="3znysh7" w:id="3"/>
    <w:bookmarkEnd w:id="3"/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формой при анализе финансового состояния является баланс. Согласно действующим нормативным документам баланс в настоящее время составляется в оценке нетто (учет основных средств и МБП по остаточной стоимости без учета износа). Итог баланса даёт ориентировочную оценку суммы средств, находящихся в распоряжении предприятия. Исследовать структуру и динамику финансового состояния предприятия удобно при помощи сравнительного аналитического баланса.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системы управления персоналом  и финансового состояния предприятия по проведенным автором показателям показывает, что на предприятии создана эффективная система управления персоналом, отклонение от фактической и планируемой численности кадрового состава не существенно. Это позволяет нам сделать вывод, что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«Т.С.В.Транскомпани»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работают профессионалы не только экономического, но и управленческого характера.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численности и структуры персонала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Говоря о коллективе, работающем на ООО «Т.С.В.Транскомпани», можно сказать, что состоит он из 26 человек, включая генерального директора. Если говорить о распределенности рабочих по  функциям и управлениям, то мы получим следующую картину: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Коммерческое управление. (6 человека, включая генерального директора), инженерное управление  (6 человека),  финансово – экономическое управление (4 человека), управление менеджмента проектов (3 человека), техническое управление  (7 человек).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того чтобы охарактеризовать структуру персонала предприятия и его профессионально – квалификационный уровень воспользуемся рядом вспомогательных материалов, среди которых особо информативными оказались личные дела работников и статистика предприятия. Полученные данные были сведены в следующую таблицу: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Показатели, характеризующие структуру персонала ООО «Т.С.В.Транскомпани»</w:t>
      </w:r>
    </w:p>
    <w:tbl>
      <w:tblPr>
        <w:tblStyle w:val="Table1"/>
        <w:tblW w:w="9375.0" w:type="dxa"/>
        <w:jc w:val="left"/>
        <w:tblInd w:w="93.0" w:type="dxa"/>
        <w:tblLayout w:type="fixed"/>
        <w:tblLook w:val="0000"/>
      </w:tblPr>
      <w:tblGrid>
        <w:gridCol w:w="3179"/>
        <w:gridCol w:w="947"/>
        <w:gridCol w:w="1649"/>
        <w:gridCol w:w="1620"/>
        <w:gridCol w:w="1980"/>
        <w:tblGridChange w:id="0">
          <w:tblGrid>
            <w:gridCol w:w="3179"/>
            <w:gridCol w:w="947"/>
            <w:gridCol w:w="1649"/>
            <w:gridCol w:w="1620"/>
            <w:gridCol w:w="1980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Величина показателя</w:t>
            </w:r>
          </w:p>
        </w:tc>
      </w:tr>
      <w:tr>
        <w:trPr>
          <w:trHeight w:val="45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Показатель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2007 году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2008 году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высшего звена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Руководители среднего звена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Специалисты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Служащие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     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      женщины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   работающие пенсионеры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   от 45 лет до пенсионного возраста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   от 35 до 45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   от 25 до 35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   до 25 лет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два высших, аспирантура, докторантура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   высшее 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   среднее специальное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   общее среднее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·        неполное среднее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профессиональной подготовки по специальности, после проведенного анализа состава персонала, выглядит следующим образом: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Рис. 1 Уровень профессиональной подготовки по специальности сотрудников предприятия OOO «Т.С.В.Транскомпани».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422900" cy="2413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3924300" cy="26543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5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приведенных данных видно, что категория сотрудников, чья профессиональная подготовка более года, за отчетный период заметно изменилась, идет тенденция на понижение с 27% до 22%, а категория работников, профессиональная подготовка которых базируется на высшем образовании, возросла на 7% и составила 27% от общего числа работающих. Это говорит о том, что работники повышают свою профессиональную подготовку, переходя из одной категории в другую. В остальных категориях происходят незначительные колебания.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и анализ системы управления персоналом ООО «Т.С.В.Транскомпани».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3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управления персоналом целесообразно начать с оценки обеспеченности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OOO «Т.С.В.Транскомпани»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трудовыми ресурсами в отчетном 2008 г. (см. табл. 3)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3.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OOO «Т.С.В.Транскомпани»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трудовыми ресурсами за 2008 гг. (чел.)</w:t>
      </w:r>
    </w:p>
    <w:tbl>
      <w:tblPr>
        <w:tblStyle w:val="Table2"/>
        <w:tblW w:w="9781.0" w:type="dxa"/>
        <w:jc w:val="left"/>
        <w:tblInd w:w="40.0" w:type="pct"/>
        <w:tblLayout w:type="fixed"/>
        <w:tblLook w:val="0000"/>
      </w:tblPr>
      <w:tblGrid>
        <w:gridCol w:w="5040"/>
        <w:gridCol w:w="1243"/>
        <w:gridCol w:w="1133"/>
        <w:gridCol w:w="2365"/>
        <w:tblGridChange w:id="0">
          <w:tblGrid>
            <w:gridCol w:w="5040"/>
            <w:gridCol w:w="1243"/>
            <w:gridCol w:w="1133"/>
            <w:gridCol w:w="2365"/>
          </w:tblGrid>
        </w:tblGridChange>
      </w:tblGrid>
      <w:tr>
        <w:trPr>
          <w:trHeight w:val="3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Категория работников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обеспеченности</w:t>
            </w:r>
          </w:p>
        </w:tc>
      </w:tr>
      <w:tr>
        <w:trPr>
          <w:trHeight w:val="32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Среднесписочная численность производственного персонала, чел.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96.3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рабочие, чел.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87.5</w:t>
            </w:r>
          </w:p>
        </w:tc>
      </w:tr>
      <w:tr>
        <w:trPr>
          <w:trHeight w:val="38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Инженерно-технические работники и служащие, чел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109.1</w:t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необходимо провести качественный анализ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OOO “Top Business Integrator”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т.е., распределение работающих по возрасту (для рабочих), по уровню образования и по стажу работы.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4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Распределение рабочих по возрасту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OOO “Top Business Integrator”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9781.0" w:type="dxa"/>
        <w:jc w:val="left"/>
        <w:tblInd w:w="40.0" w:type="pct"/>
        <w:tblLayout w:type="fixed"/>
        <w:tblLook w:val="0000"/>
      </w:tblPr>
      <w:tblGrid>
        <w:gridCol w:w="1766"/>
        <w:gridCol w:w="4046"/>
        <w:gridCol w:w="3969"/>
        <w:tblGridChange w:id="0">
          <w:tblGrid>
            <w:gridCol w:w="1766"/>
            <w:gridCol w:w="4046"/>
            <w:gridCol w:w="3969"/>
          </w:tblGrid>
        </w:tblGridChange>
      </w:tblGrid>
      <w:tr>
        <w:trPr>
          <w:trHeight w:val="422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Группы рабочих по возрасту, 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Численность рабочих на конец года, чел.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Удельный вес,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 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 г.</w:t>
            </w:r>
          </w:p>
        </w:tc>
      </w:tr>
      <w:tr>
        <w:trPr>
          <w:trHeight w:val="25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7.69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20 - 30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42.3</w:t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30 - 40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23.08</w:t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40 - 50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15.39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50 - 60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7.69</w:t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Свыше 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3.85</w:t>
            </w:r>
          </w:p>
        </w:tc>
      </w:tr>
      <w:tr>
        <w:trPr>
          <w:trHeight w:val="25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6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Напряженность в обеспечении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OOO “Top Business Integrator”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трудовыми ресурсами может быть несколько снята за счет более полного использования имеющейся рабочей силы, роста производительности труда работников, интенсификации производства, комплексной механизации и автоматизации производственных процессов, усовершенствования технологии и организации производства.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6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Полноту использования трудовых ресурсов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оценим по количеству отработанных дней и часов одним работником за анализируемый период, а также по степени использования фонда рабочего времени. Такой анализ проводится по каждой категории работников по каждому производственному подразделению и в целом по предприятию.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6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Фонд рабочего времени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(ФРВ) зависит от численности рабочих, количества отработанных дней одним рабочим в среднем за год и средней продолжительности рабочего дня: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64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ФРВ = ЧР * Д * П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анализируемом предприятии фактический фонд рабочего времени меньше планового на 16350 ч., в том числе за счет изменения численности рабочих: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6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∆ФРВ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чр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(ЧР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ф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-ЧР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*  Д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* П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(164- 160) * 225 * 7,8 = +7020 час.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OOO «Т.С.В.Транскомпани»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большая часть потерь [(492 + 197 + 656) * 7,8 + 9840 = 20330 ч.] вызвана субъективными факторами: дополнительные отпуска с разрешения администрации, прогулы, простои, что можно считать неиспользованными резервами увеличения фонда рабочего времени. Недопущение их равнозначно высвобождению 11 работников (20 330 / 1755). Существенны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OOO «Т.С.В.Транскомпани»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непроизводительные затраты труда,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которые складываются из затрат рабочего времени в результате оказания некачественных услуг по монтажу и наладке сетей. Они составляют 1640 ч.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Сокращение потерь рабочего времени –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один из резервов увеличения выпуска продукции.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подсчитать его, необходимо потери рабочего времени (ПРВ) по вине предприятия ООО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«Т.С.В.Транскомпани»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умножить на плановую среднечасовую выработку продукции, или в данном случае время оказания транспортной услуги  в целом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∆ВП = ПРВ * ЧВ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пл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(20 330 + 1640) * 284,9 = 6259,2 тыс. руб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Непроизводительные затраты труда из-за брака в работе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OOO «Т.С.В.Транскомпани»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составили 1640 часов. За счет этого уровень среднечасовой выработки снизился на 0,6%, или на 1,71 руб. Модернизация действующего оборудования позволила сократить затраты труда на 5670 чел.-часов, или на 2,02%, из-за чего уровень среднечасовой выработки повысился на 2,06%, или на 5,87 руб.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Кадровая политика OOO «Т.С.В.Транскомпани»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Кадровая политика предприятия включает в себя следующие направления деятельности: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найм и отбор персонала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адаптация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должностные инструкции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оценка персонала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повышение квалификации персонала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создание кадрового резерва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Рассмотрим подробнее каждую из функции службы персонала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Найм и отбор персонала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отбора  персонала являются: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создание резерва кандидатов для приема на работу;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требований к профессиям и должностям;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оценка потенциальных кандидатов.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Поиск кандидатов на вакантные места осуществляется как внутри предприятия  так и вне его.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Исходной точкой отбора и найма персонала в OOO «Т.С.В.Транскомпани» является определение потребности в персонале. Независимо от того, имеется ли уже конкретная кандидатура на заполнение вакансии, или потребуется привлечение сторонних кандидатов, руководитель структурного подразделения заполняет заявку потребности в кадрах, требование к кандидату и должностную инструкцию.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потребности в кадрах заполняется ежегодно в начале года, а также в случаях необходимости, но не менее чем за месяц до фактической даты, с которой новый работник должен приступить к работе.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заявки потребности в кадрах отдел по управлению персоналом производит рекламу вакансий. Сначала производится реклама внутри самой компании OOO «Т.С.В.Транскомпани». Рекламное объявление помещается на доске объявлений и распространяется электронным путем.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рекламном объявлении указывается наименование подразделения, должности (профессии), требуемый уровень образования и квалификации, опыт работы, ступень оплаты труда, процедура подачи анкеты.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внутренняя реклама в течении трёх дней с момента публикации не дала положительных результатов, отдел по управлению персоналом осуществляет внешнюю рекламу.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всех кандидатов, желающих работать в OOO «Т.С.В.Транскомпани», в отделе по управлению персоналом заполняются анкеты, на основании которых формируется электронная база данных.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Кандидаты, которые соответствуют требованиям, проходят собеседование в отделе по управлению персоналом, а также тестируются у психолога предприятия.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по управлению персоналом формирует личное дело потенциального кандидата и передает его непосредственному руководителю структурного подразделения, в котором имеется вакантная должность, для ознакомления.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Отбор кандидатов проводит непосредственный руководитель структурного подразделения. В случае, если руководитель не выбрал подходящую кандидатуру, он сообщает работнику отдела по управлению персоналом о необходимости продолжения поиска и уточняет особенности своих требований к кандидату или поясняет, почему представленные ему кандидаты не соответствуют требованиям.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принятия окончательного решения начальник отдела по управлению персоналом уведомляет всех претендентов на должность. Претенденты, по которым приняты отрицательные решения, получают вежливый отказ в приеме на работу. Информация о них заносится в базу данных потенциальных кандидатов.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того как кандидата утверждают на должность, составляется трудовой договор. Трудовой договор визируется руководителем структурного подразделения, а также следующими лицами: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директором филиала;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начальником отдела по управлению персоналом;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специалистом по правовым вопросам.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 договор подписывается гражданином, нанимаемым на работу, и передается на подпись генеральному директору OOO «Т.С.В.Транскомпани».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 договор, подписанный генеральным директором, является основанием для оформления приема гражданина на работу.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Прием на работу оформляется приказов по предприятию.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Вновь поступающий работник проходит вводные инструктажи по технике безопасности, производственной санитарии, правила противопожарной безопасности и другим правилам охраны труда.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 в должность производится отделом по управлению персоналом и руководителем соответствующего структурного подразделения. Работника ознакомляют  со всеми основными положениями OOO «Т.С.В.Транскомпани». К ним относятся: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краткое описание организации, её структуры и системы управления, история OOO «Т.С.В.Транскомпани»;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коллективный договор;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правила внутреннего трудового распорядка;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положение о премировании за основные результаты хозяйственной деятельности.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Выводы и рекомендации по совершенствованию системы управления персоналом и отдельных функций по управлению персоналом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мнению автора данной работы, проходившего производственную практику в ООО «Т.С.В.Транскомпани», основной проблемой в системе управления персонала является психологическая неудовлетворенность персонала рабочей обстановкой. Не проводя специальных психологических исследований, можно сделать некоторые промежуточные выводы и рекомендации по усовершенствованию системы управления персоналом. Основной проблемой системы управления персоналом является неблагоприятная психологическая обстановка, ведущая к напряженности и конфликтным ситуациям.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Психологический климат коллектива, обнаруживающий себя, прежде всего, в отношениях людей друг к другу и к общему делу, этим все же не исчерпывается. Он неизбежно сказывается и на отношениях людей к миру в целом, на их мироощущении и мировосприятии. А это в свою очередь может проявиться во всей системе ценностных ориентаций личности, являющейся членом данного коллектива. Таким образом, климат проявляется определенным образом и в отношении каждого из членов коллектива к самому себе. Последнее из отношений кристаллизуется и определенную ситуацию - общественную форму самоотношения и самосознания личности.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из членов коллектива на основе всех других параметров психологического климата вырабатывает в себе соответствующее этому климату сознание, восприятие, оценку и ощущение своего «я» в рамках данной конкретной общности людей.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Часто в коллективе появляются люди, которые недовольны какими-либо аспектами деятельности коллектива или отдельных личностей. В этом случае личная неприязнь, излишняя принципиальность и т.п. могут послужить причиной или поводом для возникновения конфликта.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того, чтобы исправить существующее негативное  положение на предприятии, необходимо разработать ряд мер, способствовавших бы повышению корпоративной культуры в целом и снижению количества конфликтов в коллективе в частности.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Существует несколько эффективных способов управления конфликтной ситуацией. Не следует считать причиной конфликтов простое различие характеров, хотя, конечно, и оно может стать единственной причиной конфликтной ситуации, но в общем случае это всего лишь один из факторов. Нужно начать с анализа фактических причин, а затем применить соответствующую методику.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способа, предотвращающего само появление конфликтных ситуаций, автор данной работы предлагает использовать метод межличностного контакта, который носил бы организованный характер.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подобных мероприятий можно представить в виде следующей таблицы. (см. табл. 5)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5.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Мероприятия, направленные на улучшение психологической обстановки в коллективе</w:t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мероприятия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проведения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Спортивные соревнования между подразделениями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ежеквартально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Ничто не сплачивает коллектив лучше, чем единая цель и условия соревновательности. В этом качестве спортивные мероприятия идеальны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Выезды на природу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(День моря,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системного администратора, день программиста, День Лешего,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Праздник урожая и т.д.)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зависимости от сезонных и погодных условий, не реже чем раз в полгода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Неформальная обстановка всегда помогает найти общий язык, отвлечься от рабочих проблем и способствует поиску общих интересов, областей соприкосновения поведения людей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Корпоративные вечеринки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 в квартал, может быть приурочено к какому то событию, при этом не обязательно официальному. Можно просто устроить «День сгоревшей лампочки»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Имеет примерно те же цели, что и предыдущая группа мероприятий, в целом направлены на установления межличностных контактов в неформальной обстановке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Семейные праздники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(День отца,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матери,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защиты детей)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отца – третье воскресенье июля,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матери – последнее воскресенье ноября,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 защиты детей – 1 июня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семейных мероприятий дает еще одну дополнительную возможность налаживать не только межличностные, но и межсемейные связи, что усиливает связь поколений. И способствует развитию рабочих династий на предприятии</w:t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Этот план является примерным, важно при его реализации не переусердствовать с частотой проведения подобных мероприятий, так как это тоже вызывает дополнительную усталость в коллективе, и соответственно формирование негативного отношения к работе.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частных способов решения конфликтных ситуаций и улучшению психологической обстановки в коллективе можно выделить: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общеорганизационных комплексных целей. Эффективное осуществление этих целей требует совместных усилий двух или более сотрудников, отделов или групп. Идея, лежащая в основе этой методики – направить усилия всех участников на достижение общей цели;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выработка межличностных стилей разрешения конфликтов, среди которых стиль уклонения, сглаживания, принуждения, компромисса и решения проблемы.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0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Подводя итог, можно заключить, что персонал организации и его руководство, независимо от численности группы должны всегда помнить о важности положительного морально-психологического климата в коллективе, сознательно строить свое поведение и выбирать наиболее оптимальный стиль управления коллективом для повышения эффективности рабочего процесса и рентабельности всего предприятия. А подчиненные стремились к нововведениям и улучшениям, было желание работать и быть востребованным.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заключении можно сказать, что весь период прохождения практики был насыщенным аналитической работой по различным пунктам деятельности компании. Эти сферы деятельности включали в себя не только систему управления персоналом, но также и экономические и финансовые вопросы функционирования компании на рынке.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написания данного отчета о прохождении практики, автором были проанализированы и исследованы основные вопросы, связанные с системой управления персоналом. В результате анализа выяснилось, что ООО  «Т.С.В.Транскомпани»– это успешно работающая лизинговая компания, которая обладает высокими конкурентными преимуществами, однако, на фоне успешного экономического процветания, на предприятии наблюдается текучка кадрового состава. В ходе проведенного исследования различных сфер функционирования системы управления персоналом, автор данной работы пришел к выводу о том, что данный факт связан прежде всего с психологической неудовлетворенностью персонала процессом рабочей деятельности.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рекомендации, было выделен и составлен план мероприятий, который способствовал бы разряжению напряженной психологической обстановки в компании, и улучшению межличностных отношений между персоналом.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использованной литературы: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56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Абрамова Г.П. Маркетинг: Вопросы и ответы. - М.: Агропромиздат, 2000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56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Карлоф Б. Деловая стратегия (Концепция, содержание, символы). - Пер. с англ. - М.: Экономика, 2001. - 248 с.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0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Кибанов А.Я. Управление персоналом организации: практикум. М. Экономика, 2006. 232с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56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Лапин А. Формирование системы управления персоналом. М. Наука., 2003. 342с,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56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Лившиц А.Я. Введение в рыночную экономику. Курс лекций. - М., ПМТ ТПО "Квадрат", 2001. - 225 с.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0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Магура М.И. Место поиска и отбора кадров в общей системе управления персоналом,. М. Экономика. 2003. 454с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0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Маслов Е.В. Управление персоналом предприятия. М. МГУ. 2006. 344с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56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Мосейкин Ю.Н. Стратегическое планирование. Курс лекций: Учебное пособие. - М.: Изд-во РУДН, 2005. - 80 с.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56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Справочное    пособие    директору    Производственного    объединения,    предприятия: (Экономика, организация, планирование, управление), в 2-х томах. - М.: Экономика, 2000.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56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Толковый    терминологический    словарь-справочник по экономике. - М.: СП Инфоконт, 2001.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0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Тюрина И.О. Кадровый менеджмент: процесс отбора персонала, М. МГУ. 2006. 433с 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10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Франк Э. Консультационные фирмы и отбор человеческого капитала: Услуги по отбору кадров. М. Наука. 2003 . 343с.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8" w:w="11906"/>
      <w:pgMar w:bottom="1134" w:top="1134" w:left="1701" w:right="850" w:header="708" w:footer="708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Лившиц А.Я. Введение в рыночную экономику. Курс лекций. - М., ПМТ ТПО "Квадрат", 2001. - 225 с.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360" w:right="1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Кибанов А.Я. Управление персоналом организации: практикум. М. Экономика, 2006. 232с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Там же. с63</w:t>
      </w:r>
    </w:p>
  </w:footnote>
  <w:footnote w:id="3"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60" w:lineRule="auto"/>
        <w:ind w:left="360" w:right="1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Магура М.И. Место поиска и отбора кадров в общей системе управления персоналом,. М. Экономика. 2003. 454с  -C76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