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Общие данные предприятия ООО «УК «ЖКХ СЕРОВ»</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Краткая характеристика предприятия</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Характеристика основных видов деятельности организации</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Организационная структура места практики</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Характеристика деятельности предприятия</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2. Анализ финансово-хозяйственной деятельности предприятия ООО «УК «ЖКХ СЕРОВ»</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2.1 Анализ основных показателей деятельности предприятия</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Рентабельность деятельности ООО «УК «ЖКХ СЕРОВ»</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Анализ оборотных средств предприятия ООО «УК «ЖКХ СЕРОВ»</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Анализ персонала предприятия ООО «УК «ЖКХ СЕРОВ»</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Анализ производительности труда персонала ООО «УК «ЖКХ СЕРОВ»</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817"/>
          <w:tab w:val="left" w:pos="8755"/>
        </w:tabs>
        <w:spacing w:line="360" w:lineRule="auto"/>
        <w:rPr>
          <w:smallCaps w:val="0"/>
          <w:sz w:val="28"/>
          <w:szCs w:val="28"/>
        </w:rPr>
      </w:pPr>
      <w:r w:rsidDel="00000000" w:rsidR="00000000" w:rsidRPr="00000000">
        <w:rPr>
          <w:smallCaps w:val="0"/>
          <w:sz w:val="28"/>
          <w:szCs w:val="28"/>
          <w:rtl w:val="0"/>
        </w:rPr>
        <w:t xml:space="preserve">Приложения</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3">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Необходимость кардинальных преобразований жилищно-коммунального хозяйства, где переплелись важнейшие социально-экономические связи общества, стала очевидной еще в начале 90 - х годов. Поскольку отрасль включает в себя предприятия, деятельность которых напрямую связана с удовлетворением потребностей населения в жилье и коммунальных услугах, то она сама оказывает огромное влияние на экономическую ситуацию в стране и, прежде всего, на формирование бюджетов муниципальных образований.</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Многообразие и сложность социально-экономических процессов, протекающих в объектах жилищно-коммунального хозяйства (далее ЖКХ), при кардинальных экономических преобразованиях в современной России и нестабильности национальной экономики настоятельно требуют структурных изменений и, как следствие, реформирования всей отрасли для эффективной работы в условиях преодоления кризисных явлений в экономике России. Крайне трудно это сделать при сложившейся структуре управления, в том числе и кадровом управления предприятиями ЖКХ.</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Из-за хронического и постоянно уменьшающегося финансирования отрасли становится невозможным предоставление населению качественных услуг, что в конечном итоге приводит к ежегодно уменьшающимся объемам ремонта жилья и инженерных коммуникаций.</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Многочисленные проблемы отрасли, наряду с остаточным принципом ее финансирования, жесткие ограничения нового строительства, наряду с требованиями повышения качества предоставляемых услуг, привели к ее деградации.</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этих условиях государство дало шанс частному бизнесу решить проблемы отрасли через создание управляющих компаний, которые должны прийти на место государственных учреждений жилищно-коммунального хозяйства.</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сложившейся непростой ситуации центр тяжести экономических преобразований переносится на реформирование жилищно-коммунальной отрасли, в том числе реструктуризацию жилищного строительства и жилищного фонда по формам собственности, источникам финансирования, и т.д. В данной ситуации необходимо выработать ряд антикризисных мер, которые тесно связаны со всей реорганизацией структуры жилищно-коммунальных хозяйств в городе Серове. В данной ситуации руководители должны совместить меры по совершенствованию структуры и методов управления персоналом с мерами антикризисной политики частных предприятий ЖКХ.</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Рассматриваемое предприятие реорганизовано в общество с ограниченной ответственностью ООО «УК «ЖКХ СЕРОВ» из унитарного муниципального предприятия ЖКО и является правопреемником его деятельности по работе в жилищном секторе города Серова.</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объекта для исследования производственной практики было выбрано предприятие, работающее на рынке услуг жилищно-коммунального хозяйства - «УК «ЖКХ СЕРОВ»</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Предмет исследования: деятельность предприятия «УК «ЖКХ СЕРОВ».</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исследования: Провести всесторонний анализ работы по управлению предприятием «УК «ЖКХ СЕРОВ», дать рекомендации по совершенствованию деятельности данной организации в сфере услуг ЖКХ.</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достижения поставленной цели в исследовании определены следующие задачи:</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провести анализ организационно-правовой характеристики места практики «УК «ЖКХ СЕРОВ», работающего в городе Серове;</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дать анализ основных экономических показателей деятельности организации «УК «ЖКХ СЕРОВ»;</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дать оценку деятельности организации ООО «УК «ЖКХ СЕРОВ»</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Источниковая база исследования - нормативные документы, методические указания, налоговая и бухгалтерская отчетность, основы бухгалтерского учета и аудита основных средств подробно изложены в трудах таких авторов как Кондраков Н.П., Брызгалин А.В., Шеремет А.Д., Барышников Н.П., Макарьев В.И..</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исследования данной темы использованы показатели бухгалтерской и экономической отчетности, а также исследование кадрового состава предприятия «УК «ЖКХ СЕРОВ» за 2013 - 2015 гг.</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Практические результаты исследований имеют значимость, прежде всего, для специалистов, занимающихся вопросами реформирования и эксплуатации городского и районного жилищно-коммунального хозяйства, стратегии развития как отдельных частных предприятий - управляющих компаний, как пример - предприятие «УК «ЖКХ СЕРОВ».</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2156"/>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Общие данные предприятия ООО«УК «ЖКХ СЕРОВ»</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Краткая характеристика предприятия</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Юридическое название: Общество с ограниченной ответственностью «УК «ЖКХ СЕРОВ» («УК «ЖКХ СЕРОВ» г. Серов).</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Юридический адрес:</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Свердловская область, г. Серов, ул. Ленна, д. 152</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Директор ООО «УК «ЖКХ СЕРОВ» </w:t>
        <w:tab/>
        <w:t xml:space="preserve">Р.Г. Шелков</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Управляющая компания «УК «ЖКХ СЕРОВ» начало свою работу с 2013 года. Основным видом деятельности предприятия является управление жилым фондом. Так же ООО «УК «ЖКХ СЕРОВ» оказывает сантехнические и электрические услуги другим управляющим компаниям, жилищно-строительный кооперативам (далее ЖСК), товариществам собственников жилья (далее ТСЖ) и населению.</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«УК «ЖКХ СЕРОВ» создано на основании решения учредителей предприятия. Учредительным документом ООО «УК «ЖКХ СЕРОВ» является Устав, утвержденный Председателем собрания учредителей от 20 сентября 2013 г.</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Источниками формирования имущества и финансовых ресурсов ООО «УК «ЖКХ СЕРОВ» являются:</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средства, собранные с собственников жилых помещений за оплату услуг технического обслуживания, содержания придомовой территории</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территории и капитальный ремонт;</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средства, полученные от оказания платных услуг;</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кредиты банков и других кредиторов.</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является собственником имущества, приобретенного в процессе своей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«УК «ЖКХ СЕРОВ» строит свои отношения с другими учреждениями, предприятиями, организациями и гражданами во всех сферах хозяйственной деятельности, исключительно на основе договоров.</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 Характеристика основных видов деятельности организации</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ООО «УК «ЖКХ СЕРОВ» являются:</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обеспечение правильной технической эксплуатации и сохранности жилищного фонда муниципалитета, проведение его текущего профилактического и капитального ремонта, благоустройства дворовых территорий;</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ремонт и эксплуатация водопроводных, тепловых и канализационных сетей;</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выработка и снабжение тепловой энергией;</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выполнение договоров по обслуживанию жилищного фонда, жилищно-строительных кооперативов, предприятий, организаций различных ведомств;</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выполнение работы (создание услуг, продажа сантехнических товаров) по заказам граждан, государственных, кооперативных и других организаций с использованием свободных от выполнения основной деятельности ресурсов.</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виды деятельности ООО «УК «ЖКХ СЕРОВ»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строительство и ремонт жилых и нежилых помещений;</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управление жилым фондом;</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эксплуатация и ремонт внутренних систем электро-, тепло- водоснабжения и водоотведения, систем наружного освещения, жилищного фонда и нежилых помещений;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предоставление информационных и консультационных услуг.</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«УК «ЖКХ СЕРОВ» обладает полной материально - технической базой, необходимой для работы организации и оказания услуг соответствующего качества.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 Организационная структура места практики</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ООО «УК «ЖКХ СЕРОВ» представлена на рисунке 1.</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 Организационная структура предприятия ООО «УК «ЖКХ СЕРОВ»</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на предприятия является линейно-функциональной. Применяя линейно-функциональную структуру, организация обеспечивает разделение управленческого труда, поскольку линейные звенья управления непосредственно принимают решения, а функциональные консультируют, разрабатывают конкретные вопросы и готовят решения.</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«УК «ЖКХ СЕРОВ» возглавляет директор, назначаемый на должность и освобождаемый от должности решением учредителей предприятия, который несет персональную ответственность за выполнение возложенных на организация задач и функций.</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Директору непосредственно подчиняются главный инженер, главный бухгалтер, главный экономист, инспектор отдела кадров, инженера по работе с населением, специалист по предоставлению субсидий.</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производственного отдела предприятия ООО «УК «ЖКХ СЕРОВ» показана на рисунке 2.</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2 - Производственная структура предприятия ООО «УК «ЖКХ СЕРОВ»</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числе недостатков линейного построения организации - негибкость, жесткость, неприспособленность к дальнейшему росту организации. Утрата (отставка, смерть) руководителя может привести к более серьезным последствиям, чем при гибком построении организационной структуры. Метод управления может быть бюрократическим, диктаторским, что уменьшает потенциальные возможности и сдерживает инициативу молодых руководителей; руководящие лица могут быть перегружены обязанностями, ответственностью, что может привести к стрессу и плохому управлению.</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Основное производство ООО «УК «ЖКХ СЕРОВ» включает производственные участки, на которых осуществляется деятельность по обеспечению населения и организаций жилищно-коммунальными услугами и котельную.</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Характеристика деятельности предприятия</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жилищного фонда ООО «« «ЖКХ СЕРОВ» в таблице 1.</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Характеристика жилищного фонда ООО «УК «ЖКХ СЕРОВ»</w:t>
      </w:r>
    </w:p>
    <w:tbl>
      <w:tblPr>
        <w:tblStyle w:val="Table1"/>
        <w:tblW w:w="906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6"/>
        <w:gridCol w:w="1421.9999999999993"/>
        <w:gridCol w:w="1276.0000000000002"/>
        <w:gridCol w:w="1368.9999999999998"/>
        <w:tblGridChange w:id="0">
          <w:tblGrid>
            <w:gridCol w:w="4996"/>
            <w:gridCol w:w="1421.9999999999993"/>
            <w:gridCol w:w="1276.0000000000002"/>
            <w:gridCol w:w="136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показателя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1.01.2014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1.01.2015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1.Общая жилищная площадь ООО «УК «ЖКХ СЕРО», тыс.кв.м в т.ч. жилой фонд нежилой фонд (арендаторы)</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313,5 299,4 14,1</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241,8 234,6 7,2</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-71,7 -64,8 -6,9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2.Жилая площадь, тыс.кв.м 2.1.количество жилых домов, ед. 2.2.Количество жилых квартир, ед. 2.3.Количество проживающих,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188,9 206 6480 15650</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146,3 162 5136 11644</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-42,6 -44 -1344 -14006</w:t>
            </w:r>
          </w:p>
        </w:tc>
      </w:tr>
    </w:tb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обслуживаемых домов и квартир ООО «УК «ЖКХ СЕРОВ» составляет 162 и 5136 соответственно. Ремонт и надлежащую эксплуатацию жилого фонда осуществляет ООО , «УК «ЖКХ СЕРОВ» где имеются производственные помещения и механический участок с расположенным оборудованием.</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1 общая жилая площадь ООО «УК «ЖКХ СЕРОВ» на конец 2014 г. уменьшилась в связи с тем, что часть жилого фонда была передана другому предприятию и соответственно уменьшились расходы по содержанию жилищного фонда ООО «УК «ЖКХ СЕРОВ».</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«УК «ЖКХ СЕРОВ» обязано предоставить потребителю услуги, соответствующие качеству обязательным требованиям нормативов и стандартов, санитарных правил и норм и условиям договора.</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Потребительские свойства и режим предоставления услуг должны соответствовать установленным нормам:</w:t>
      </w:r>
    </w:p>
    <w:p w:rsidR="00000000" w:rsidDel="00000000" w:rsidP="00000000" w:rsidRDefault="00000000" w:rsidRPr="00000000" w14:paraId="00000089">
      <w:pPr>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по теплоснабжению - температуре воздуха в жилых помещениях при условии выполнения мероприятий по утеплению помещений согласно действующим нормам и правилам;</w:t>
      </w:r>
    </w:p>
    <w:p w:rsidR="00000000" w:rsidDel="00000000" w:rsidP="00000000" w:rsidRDefault="00000000" w:rsidRPr="00000000" w14:paraId="0000008A">
      <w:pPr>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по электроснабжению - параметрам электрической энергии по действующему стандарту;</w:t>
      </w:r>
    </w:p>
    <w:p w:rsidR="00000000" w:rsidDel="00000000" w:rsidP="00000000" w:rsidRDefault="00000000" w:rsidRPr="00000000" w14:paraId="0000008B">
      <w:pPr>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по холодному водоснабжению - гигиеническим требованиям по свойствам и составу подаваемой воды, а также расчетному расходу воды в точке разбора;</w:t>
      </w:r>
    </w:p>
    <w:p w:rsidR="00000000" w:rsidDel="00000000" w:rsidP="00000000" w:rsidRDefault="00000000" w:rsidRPr="00000000" w14:paraId="0000008C">
      <w:pPr>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по горячему водоснабжению - гигиеническим требованиям по свойствам, составу и температуре нагрева подаваемой воды, а также расчетному расходу воды в точке разбора;</w:t>
      </w:r>
    </w:p>
    <w:p w:rsidR="00000000" w:rsidDel="00000000" w:rsidP="00000000" w:rsidRDefault="00000000" w:rsidRPr="00000000" w14:paraId="0000008D">
      <w:pPr>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по канализации - отведению сточных вод.</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услуг, предоставляемых потребителю, определяется степенью благоустройства жилого дома или квартиры.</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анализа объемов оказываемых услуг организацией являются:</w:t>
      </w:r>
    </w:p>
    <w:p w:rsidR="00000000" w:rsidDel="00000000" w:rsidP="00000000" w:rsidRDefault="00000000" w:rsidRPr="00000000" w14:paraId="00000090">
      <w:pPr>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правильная оценка итогов выполнения производственной программы;</w:t>
      </w:r>
    </w:p>
    <w:p w:rsidR="00000000" w:rsidDel="00000000" w:rsidP="00000000" w:rsidRDefault="00000000" w:rsidRPr="00000000" w14:paraId="00000091">
      <w:pPr>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выявление положительного опыта в работе, недостатков и упущений, а также их влияние на выполнение производственной программы;</w:t>
      </w:r>
    </w:p>
    <w:p w:rsidR="00000000" w:rsidDel="00000000" w:rsidP="00000000" w:rsidRDefault="00000000" w:rsidRPr="00000000" w14:paraId="00000092">
      <w:pPr>
        <w:widowControl w:val="0"/>
        <w:numPr>
          <w:ilvl w:val="0"/>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изыскание резервов для улучшения технико-экономических показателей, повышения уровня обслуживания потребителей, снижения себестоимости, повышения рентабельности.</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показателем, характеризующим производственную деятельность организации, осуществляющей регулируемую деятельность, является общий объем доходов от реализации по каждому виду услуг основной деятельности предприятия.</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динамики и выполнения плана оказания услуг начинается с изучения динамики реализации услуг.</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оснащенности жилищного фонда ООО «УК «ЖКХ СЕРОВ» видами благоустройства находится на хорошем уровне (90-95%). Однако, с каждым годом увеличиваются затраты на эксплуатацию жилья, построенного более полувека назад. Кроме того, имеется серьезная проблема в связи с тем, что в этих домах имеются деревянные перекрытия, срок службы которых согласно СНиП составляет 25-30 лет (28,4%). Проживание становится небезопасным, т.к. в некоторых квартирах обваливаются потолки. ООО «УК «ЖКХ СЕРОВ» необходимо отселять из них жителей и ставить эти дома на капитальный ремонт, однако недостаток средств не позволяет пока решить эту проблему.</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точки зрения энергосбережения жилой фонд является неэффективным, т.к. дома, построенные в 70-80 г. из панелей, недостаточно удерживают тепло, что ведет для ООО «УК «ЖКХ СЕРОВ» к дополнительным затратам на отопление, не случайно в настоящее время СНиП на строительство домов предусматривает, что толщина стен из кирпича должна быть 1,3 м. Важным в этом плане ООО «УК «ЖКХ СЕРОВ» является внедрение новых более «теплых» материалов для строительства жилья, например таких, как пенозолобетон. Кроме того, далеко не все дома не оборудованы средствами регулирования и учета расхода тепловой энергии, горячей и холодной воды, природного газа, в результате чего у части населения нет стимулов к экономии теплоэнергоресурсов.</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Имеются реальные предпосылки для внедрения приборов учета и регулирования расходов теплоэнергоресурсов в целях повышения эффективности эксплуатации жилого фонда.</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рентабельность персонал оборотный кадровый</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Анализ финансово-хозяйственной деятельности предприятия ООО «УК «ЖКХ СЕРОВ»</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основных показателей деятельности предприятия</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всесторонней оценки эффективности торговой деятельности используются различные показатели: товарооборот, прибыль, рентабельность, издержки обращения и др.</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балансов предприятия за 2014-2015 годы можно проанализировать основные показатели деятельности предприятия за три отчетных года (Приложение 1).</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Экономические показатели деятельности предприятия за 2014-2015 гг. приведены в таблице 2.</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 Экономические показатели деятельности предприятия ООО «УК «ЖКХ СЕРОВ» за 2013 - 2015 гг., тыс.руб.</w:t>
      </w:r>
    </w:p>
    <w:tbl>
      <w:tblPr>
        <w:tblStyle w:val="Table2"/>
        <w:tblW w:w="890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4"/>
        <w:gridCol w:w="1172.9999999999995"/>
        <w:gridCol w:w="1076.0000000000002"/>
        <w:gridCol w:w="1152.0000000000005"/>
        <w:gridCol w:w="1448.9999999999998"/>
        <w:tblGridChange w:id="0">
          <w:tblGrid>
            <w:gridCol w:w="4054"/>
            <w:gridCol w:w="1172.9999999999995"/>
            <w:gridCol w:w="1076.0000000000002"/>
            <w:gridCol w:w="1152.0000000000005"/>
            <w:gridCol w:w="144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Отклонение 2013 г./ 2015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Себестоимость проданных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151516</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242560</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349301</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197785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Выручка (нетто) от реализации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203929</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333565</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486205</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282276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до налогообложения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20670</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38030</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42101</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21431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от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17082</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42012</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62481</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45399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от обычной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14747</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25058</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20704</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Валовая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52413</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91005</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136904</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84491</w:t>
            </w:r>
          </w:p>
        </w:tc>
      </w:tr>
    </w:tbl>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показывают данные таблицы 1, валовая прибыли за исследуемый период увеличилась практически втрое, что в целом отражает общую картину темпов роста всех показателей предприятия за исследуемый период, что говорит о хорошем управлении прибылью. Экономические показатели отражают хороший темп роста предприятия, даже при том, что себестоимость продукции тоже растет.</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анализу отчета о прибылях и убытках видно, что выучка (нетто) от продажи товаров (продукции, работ, услуг) в 2013 г. составила 203929 тыс. руб. и к 2015 году увеличилась до 486205 тыс. руб., что является положительным моментом и обусловлено ростом объемов продаж продукции. Себестоимость проданных товаров в 2013 году составила 151316 тыс. руб. и к 2015 году увеличилась до 349301 тыс. руб. Рост себестоимости является отрицательным фактором, но так как темп роста выручки превышает темп роста себестоимости (2,384 &gt; 2,308), то является оправданным.</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Валовая прибыль имеет тенденцию к увеличению, это положительный момент работы предприятия.</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Чистая прибыль в 2013 г. составила 13885 тыс. руб. и возросла к 2015 г. до 20704 тыс. руб.</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Отсюда можно сделать вывод - предприятие работает эффективно, так как получает прибыль, и в дальнейшем выполняет свои функции.</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2.2 Рентабельность деятельности ООО «УК «ЖКХ СЕРОВ»</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Показатели рентабельности характеризуют эффективность работы предприятия в целом, доходность различных направлений деятельности (производственной, коммерческой, инвестиционной и т.д.); они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потребленными ресурсами. Эти показатели используют для оценки деятельности предприятия и как инструмент в инвестиционной политике и ценообразовании.</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рентабельности хозяйственной деятельности предприятия представлена в таблице 2.1. Приложения 2.</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рентабельность, как показано в таблице 2.1, в 2015 г. составила 8,7% или один рубль выручки от продаж генерирует 0,087 руб. прибыли до налогообложения. В динамике показатель снизился на 1,5%.</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Рентабельность издержек в 2015 г. составила 39,2%. По сравнению с 2013 г. коэффициент увеличился на 4,6%, или рубль себестоимости генерирует предприятию в 2015 г. больше валовой прибыли на 0,046 руб.. Положительная тенденция.</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2015 г. рентабельность продаж составила 12,9%. В динамике произошло увеличение показателя на 4,5%, или выручка от реализации приносит на 0,045 руб. больше прибыли от продаж. Положительная тенденция.</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Оценку рентабельности использования капитала (активов) предприятия проведем в таблице 2.2 Приложения 2.</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Экономическая рентабельность, как показано в таблице 3, в 2015 г. составила 6,2%. По сравнению с 2013 г. финансовый капитал приносит прибыли до налогообложения больше на 0,021 руб., то есть, в динамике наблюдается стабильность эффективности работы предприятия.</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самоокупаемости предприятия показывает, сколько 1 рубль себестоимости генерирует выручки от продаж. В 2015 г. он равен 1,392, увеличился на 0,046.</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капитал в 2015 г. сформировал прибыли до налогообложения в размере 0,096 рубля. По сравнению с 2013 г. фондорентабельность увеличилась на 0,041 руб. или на 4,1%. Основные средства работают эффективно.</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2.3 Анализ оборотных средств предприятия ООО «УК «ЖКХ СЕРОВ»</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по таблицам аналитического баланса, представленного в Приложении 1.</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Валюта баланса растет в течение всего исследуемого периода. В 2013 году она составила 501076 тыс. руб. и увеличилась в 2015 году до 681390 тыс. руб.</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является положительным моментом, так как валюта баланса, характеризующая денежный и производительный капитал, должна иметь повышательную тенденцию, что обеспечивает рост имущественного потенциала предприятия и увеличения финансовых результатов.</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Соотношение внеоборотных активов и оборотных активов имеет следующий вид: в 2013 году - 75,5% / 24,5%, 2012 - 68,8% / 31,2%, 2015 - 64,6% / 35,4%.</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на исследуемом предприятии решающей частью имущества являются внеоборотные активы, что является положительным моментом, так как темпы роста текущих активов не успевают за темпами роста оборотных активов, что не позволяет наращивать физические объемы производства.</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составе внеоборотных активов большую долю занимают основные средства. Их доля имеет тенденцию к снижению. В 2013 - 51,4%, 2012 - 47,4%, 2015 - 47,4%.</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Оборотные активы на исследуемом предприятии составляют почти половину валюты баланса. В 2013 - 24,5%, 2012 - 31,2%, 2015 - 35,4%, но наблюдается тенденция к стабильности.</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также краткосрочная дебиторская задолженность имеет тенденцию к снижению. Долгосрочная дебиторская задолженность практически отсутствует.</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на исследуемом предприятии наблюдается преобладание собственного капитала, что является положительным моментом, так как темпы роста собственного капитала должны обгонять темпы роста заемного капитала.</w:t>
      </w:r>
    </w:p>
    <w:p w:rsidR="00000000" w:rsidDel="00000000" w:rsidP="00000000" w:rsidRDefault="00000000" w:rsidRPr="00000000" w14:paraId="000000E3">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Анализ персонала предприятия ООО «УК «ЖКХ СЕРОВ»</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проведения анализа системы управления персоналом на предприятии, необходимо дать детальную характеристику персонала, выявить насколько эффективна работа кадровой службы в условиях кризиса и соответствует ли структура кадровой службы условиям управления персоналом в кризисных условиях.</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Общую картину состояния и тенденции развития трудовых ресурсов предприятия дает анализ изменения среднесписочной численности работников, проведенный по категориям персонала, что позволяет оценить также состав и структуру трудовых ресурсов.</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источников информации, для анализа привлекается планово-учетная документация.</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показатели, характеризующие трудовой потенциал по организации ООО «УК «ЖКХ СЕРОВ» по структуре и динамике в 2014-2015 гг прдставлены в Таблице 3.1 Приложения 3.</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Обеспеченность и качество рабочей силой по производственному отделу ООО «УК «ЖКХ СЕРОВ» (далее ПО) в 2014-2015 гг. характеризуется данными таблице 3.</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 Состав ООО «УК «ЖКХ СЕРОВ» по категориям работающих в 2014-2015 гг.</w:t>
      </w:r>
    </w:p>
    <w:tbl>
      <w:tblPr>
        <w:tblStyle w:val="Table3"/>
        <w:tblW w:w="900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3"/>
        <w:gridCol w:w="1100"/>
        <w:gridCol w:w="1239.0000000000005"/>
        <w:gridCol w:w="1205"/>
        <w:gridCol w:w="1007.0000000000005"/>
        <w:gridCol w:w="1508.9999999999998"/>
        <w:tblGridChange w:id="0">
          <w:tblGrid>
            <w:gridCol w:w="2943"/>
            <w:gridCol w:w="1100"/>
            <w:gridCol w:w="1239.0000000000005"/>
            <w:gridCol w:w="1205"/>
            <w:gridCol w:w="1007.0000000000005"/>
            <w:gridCol w:w="150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Категория персонала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к 2014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человек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Основные 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53,6</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57,4</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Вспомогательные 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21,4</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16,6</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Руководители, специалисты и служащие</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Весь персонал</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r>
    </w:tbl>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smallCaps w:val="0"/>
          <w:sz w:val="28"/>
          <w:szCs w:val="28"/>
          <w:rtl w:val="0"/>
        </w:rPr>
        <w:t xml:space="preserve">Из данных таблицы 3 видно, что промышленно-производственный персонал в отчетном периоде по сравнению с аналогичным периодом 2014 года снизился на двух человек, или на 3,6 процента (2/56</w:t>
      </w:r>
      <w:r w:rsidDel="00000000" w:rsidR="00000000" w:rsidRPr="00000000">
        <w:rPr>
          <w:rFonts w:ascii="Times New Roman" w:cs="Times New Roman" w:eastAsia="Times New Roman" w:hAnsi="Times New Roman"/>
          <w:smallCaps w:val="0"/>
          <w:sz w:val="28"/>
          <w:szCs w:val="28"/>
          <w:rtl w:val="0"/>
        </w:rPr>
        <w:t xml:space="preserve">×100).</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численность работников производственного отдела на 01.01.2015 г. составляет 54 человека.</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Необходимость анализа численности персонала по категориям обуславливается тем, что каждая категория имеет неодинаковое отношение к производственному процессу. Численность руководителей, специалистов и служащих не должна быть выше предусмотренной планом. По производственному отделу ООО «УК «ЖКХ СЕРОВ» за отчетный и предшествующий период их численность оставалась постоянной (14 человек) и совпадала с плановым значением. Это положительный фактор, так как повышение этого контингента работающих против плана отрицательно сказывается на повышении объема выпуска продукции, снижает производительность труда и ухудшает другие экономические показатели работы организации при прочих равных производственных условиях.</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данных таблицы 3 видно, что количество основных рабочих в производственом отделе по сравнению с 2014 годом увеличилось на одного человека, или 3,3 процента (1/30</w:t>
      </w:r>
      <w:r w:rsidDel="00000000" w:rsidR="00000000" w:rsidRPr="00000000">
        <w:rPr>
          <w:rFonts w:ascii="Times New Roman" w:cs="Times New Roman" w:eastAsia="Times New Roman" w:hAnsi="Times New Roman"/>
          <w:smallCaps w:val="0"/>
          <w:sz w:val="28"/>
          <w:szCs w:val="28"/>
          <w:rtl w:val="0"/>
        </w:rPr>
        <w:t xml:space="preserve">×100). </w:t>
      </w:r>
      <w:r w:rsidDel="00000000" w:rsidR="00000000" w:rsidRPr="00000000">
        <w:rPr>
          <w:smallCaps w:val="0"/>
          <w:sz w:val="28"/>
          <w:szCs w:val="28"/>
          <w:rtl w:val="0"/>
        </w:rPr>
        <w:t xml:space="preserve">Численность же вспомогательных рабочих снизилась на три человека, или на 25 процентов (3/12</w:t>
      </w:r>
      <w:r w:rsidDel="00000000" w:rsidR="00000000" w:rsidRPr="00000000">
        <w:rPr>
          <w:rFonts w:ascii="Times New Roman" w:cs="Times New Roman" w:eastAsia="Times New Roman" w:hAnsi="Times New Roman"/>
          <w:smallCaps w:val="0"/>
          <w:sz w:val="28"/>
          <w:szCs w:val="28"/>
          <w:rtl w:val="0"/>
        </w:rPr>
        <w:t xml:space="preserve">×100). </w:t>
      </w:r>
      <w:r w:rsidDel="00000000" w:rsidR="00000000" w:rsidRPr="00000000">
        <w:rPr>
          <w:smallCaps w:val="0"/>
          <w:sz w:val="28"/>
          <w:szCs w:val="28"/>
          <w:rtl w:val="0"/>
        </w:rPr>
        <w:t xml:space="preserve">Снижение численности вспомогательных рабочих оказывает влияние на ритмичность работы ООО «УК «ЖКХ СЕРОВ», величину внеплановых простоев оборудования, а также на постановку ремонтного дела.</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произошли структурные сдвиги в образовательном уровне работников: сократилась абсолютная численность рабочих, имеющих неполное среднее образование, увеличилось число рабочих, имеющих общее среднее и среднее техническое образование.</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Среди руководителей, специалистов и служащих остался один работник с незаконченным высшим образованием, в возрастной структуре также произошли изменения: в группе работников в возрасте 37 лет и старше темп уменьшения численности за истекший период составил 11,1 процента, при этом возрастная группа от 26 до 36 лет (как наиболее продуктивная) увеличилась на 15,4 процентов.</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таблицы 4 позволяют проанализировать данные о движении кадров в динамике по сравнению с 2014 годом.</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 Движение рабочих кадров ООО «УК «ЖКХ СЕРОВ» за 2014 - 2015 гг.</w:t>
      </w:r>
    </w:p>
    <w:tbl>
      <w:tblPr>
        <w:tblStyle w:val="Table4"/>
        <w:tblW w:w="896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11"/>
        <w:gridCol w:w="1072.0000000000005"/>
        <w:gridCol w:w="1012.9999999999995"/>
        <w:gridCol w:w="1666.9999999999993"/>
        <w:tblGridChange w:id="0">
          <w:tblGrid>
            <w:gridCol w:w="5211"/>
            <w:gridCol w:w="1072.0000000000005"/>
            <w:gridCol w:w="1012.9999999999995"/>
            <w:gridCol w:w="1666.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2015 г. в % к 2014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Среднесписочное число рабочих</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Принято -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Выбыло -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том числе в связи с:</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переходом на учебу, призывом на военную службу, уходом на пенсию и другим причинам, предусмотренными законом</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 собственному желанию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 сокращению штатов</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оборота по приему</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оборота по выбытию</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текучести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w:t>
            </w:r>
          </w:p>
        </w:tc>
      </w:tr>
    </w:tbl>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данных таблицы 4 видно, что оборот по приему рабочей силы в организации уменьшился по сравнению с 2014 годом на 21,1 процент, по выбытию - на 25,6 процента. Понижение уровня выбытия рабочих по сравнению с прошлым годом в основном обусловлено по уважительным причинам на два человека. Коэффициенты оборота рабочей силы по приему в отчетном периоде свидетельствуют о том, что в 2015 году из каждых 100 рабочих 5 вновь приняты организациям, тогда как в 2014 году из 100 рабочих вновь приняты организациям 7 человек.</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таблицы 4 показывают, что в отчетном периоде коэффициент текучести кадров увеличился на 4,2%.</w:t>
      </w:r>
    </w:p>
    <w:p w:rsidR="00000000" w:rsidDel="00000000" w:rsidP="00000000" w:rsidRDefault="00000000" w:rsidRPr="00000000" w14:paraId="0000014E">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4. Анализ производительности труда персонала ООО «УК «ЖКХ СЕРОВ»</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Влияние численности рабочих на объем выпуска продукции определим, используя данные таблицы 5.</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5 - Влияние численности рабочих на объем услуг на 2015 г.</w:t>
      </w:r>
    </w:p>
    <w:tbl>
      <w:tblPr>
        <w:tblStyle w:val="Table5"/>
        <w:tblW w:w="899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0"/>
        <w:gridCol w:w="1036.0000000000002"/>
        <w:gridCol w:w="1132.9999999999995"/>
        <w:gridCol w:w="1516.9999999999993"/>
        <w:tblGridChange w:id="0">
          <w:tblGrid>
            <w:gridCol w:w="5310"/>
            <w:gridCol w:w="1036.0000000000002"/>
            <w:gridCol w:w="1132.9999999999995"/>
            <w:gridCol w:w="1516.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Абсолютное 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Объём услуг по ремонту,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23830</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20115</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Среднесписочное число работающих - всего. В том числе рабочих</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58 45</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54 40</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Общее число человеко-дней, проработанных всеми рабочими в течение отчетного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9360</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8240</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Общее число человеко-часов, проработанных всеми рабочими в течение отчетного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74692,8</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65508</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-9184,8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Число дней, проработанных одним рабочим</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208</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206</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Продолжительность рабочего дня, ч.</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7,98</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7,95</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Среднегодовая выработка на одного работающего,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410,9</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372,3</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Среднегодовая выработка на одного рабочего,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529,6</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502,6</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Среднедневная выработка на одного рабочего,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2,55</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Среднечасовая выработка на одного рабочего,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0,32</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r>
    </w:tbl>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данных таблицы 5 видно, что на анализируемом предприятии фактическая численность рабочих меньше, чем предусмотрено планом, на 4 человека. Среднегодовая плановая выработка на одного рабочего предусмотрена в размере 529,6 тыс. руб.</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Чтобы установить влияние изменения численности рабочих против плана на объем выпуска продукции (услуг), нужно среднегодовую плановую выработку одного рабочего умножить на отклонение численности от плана. Так произведем расчет влияния уменьшения численности против плана на объем производимых ремонтов (услуг):</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(45 - 40) × 529,6 = 2648.</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 есть меньшая против плана численность рабочих дает недовыполнение плана на 2648 тыс. руб.</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Снижение против плана числа рабочих на ООО «УК «ЖКХ СЕРОВ» сказывается отрицательно на объемах ремонта. Рассматривая данные таблицы 5, можно сделать выводы, что ни один из запланированных показателей не довыполнен, что привело к значительному разрыву между плановым и фактическим показателем объёма услуг в денежном выражении.</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динамики и выполнения плана по уровню трудоемкости ремонтов (услуг) ООО «УК «ЖКХ СЕРОВ» рассмотрен в таблице 6.</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 Анализ динамики и выполнения плана ООО «УК «ЖКХ СЕРОВ» по уровню трудоемкости ремонтов за 2014 - 2015 гг.</w:t>
      </w:r>
    </w:p>
    <w:tbl>
      <w:tblPr>
        <w:tblStyle w:val="Table6"/>
        <w:tblW w:w="923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7"/>
        <w:gridCol w:w="1102"/>
        <w:gridCol w:w="1258.9999999999998"/>
        <w:gridCol w:w="1057.9999999999995"/>
        <w:gridCol w:w="1297.9999999999995"/>
        <w:gridCol w:w="1237.0000000000005"/>
        <w:gridCol w:w="1012.0000000000005"/>
        <w:tblGridChange w:id="0">
          <w:tblGrid>
            <w:gridCol w:w="2267"/>
            <w:gridCol w:w="1102"/>
            <w:gridCol w:w="1258.9999999999998"/>
            <w:gridCol w:w="1057.9999999999995"/>
            <w:gridCol w:w="1297.9999999999995"/>
            <w:gridCol w:w="1237.0000000000005"/>
            <w:gridCol w:w="101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 г.</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Рост уровня показателя,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 к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 к 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 к плану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Товарная продукция (Объём услуг по ремонту),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22140</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23830</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20114</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107,6</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90,8</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Отработано всеми рабочими человеко-часов</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70718</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74692,8</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65508</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105,6</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92,6</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Удельная трудоемкость на 1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3,19</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3,26</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98,1</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Среднечасовая выработка,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313,1</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319,0</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306,9</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101,9</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98,0</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96,2</w:t>
            </w:r>
          </w:p>
        </w:tc>
      </w:tr>
    </w:tbl>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таблице 6 видно, что плановое задание по снижению трудоемкости ремонтов (услуг) по ПО ООО «УК «ЖКХ СЕРОВ» значительно не довыполнено. Плановое задание по снижению трудоемкости ремонта к прошлому году: 3,13 : 3,19 </w:t>
      </w:r>
      <w:r w:rsidDel="00000000" w:rsidR="00000000" w:rsidRPr="00000000">
        <w:rPr>
          <w:rFonts w:ascii="Times New Roman" w:cs="Times New Roman" w:eastAsia="Times New Roman" w:hAnsi="Times New Roman"/>
          <w:smallCaps w:val="0"/>
          <w:sz w:val="28"/>
          <w:szCs w:val="28"/>
          <w:rtl w:val="0"/>
        </w:rPr>
        <w:t xml:space="preserve">× 100 = 98 </w:t>
      </w:r>
      <w:r w:rsidDel="00000000" w:rsidR="00000000" w:rsidRPr="00000000">
        <w:rPr>
          <w:smallCaps w:val="0"/>
          <w:sz w:val="28"/>
          <w:szCs w:val="28"/>
          <w:rtl w:val="0"/>
        </w:rPr>
        <w:t xml:space="preserve">процентов; 98 - 100 = -2 процента, то есть планировалось снизить трудоемкость по сравнению с прошлым годом на 2 процента. Фактически же произошло увеличение трудоёмкости к уровню прошлого года: 3,26 : 3,19 </w:t>
      </w:r>
      <w:r w:rsidDel="00000000" w:rsidR="00000000" w:rsidRPr="00000000">
        <w:rPr>
          <w:rFonts w:ascii="Times New Roman" w:cs="Times New Roman" w:eastAsia="Times New Roman" w:hAnsi="Times New Roman"/>
          <w:smallCaps w:val="0"/>
          <w:sz w:val="28"/>
          <w:szCs w:val="28"/>
          <w:rtl w:val="0"/>
        </w:rPr>
        <w:t xml:space="preserve">× 100 = 102 </w:t>
      </w:r>
      <w:r w:rsidDel="00000000" w:rsidR="00000000" w:rsidRPr="00000000">
        <w:rPr>
          <w:smallCaps w:val="0"/>
          <w:sz w:val="28"/>
          <w:szCs w:val="28"/>
          <w:rtl w:val="0"/>
        </w:rPr>
        <w:t xml:space="preserve">процента; 102 - 100 = 2 процента, что является негативным моментом.</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Плановый прирост производительности труда (часовой выработки) за счет снижения трудоемкости ремонтов (услуг), по формуле:</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СВ = Изменение ТЕ%</w:t>
      </w:r>
      <w:r w:rsidDel="00000000" w:rsidR="00000000" w:rsidRPr="00000000">
        <w:rPr>
          <w:rFonts w:ascii="Times New Roman" w:cs="Times New Roman" w:eastAsia="Times New Roman" w:hAnsi="Times New Roman"/>
          <w:smallCaps w:val="0"/>
          <w:sz w:val="28"/>
          <w:szCs w:val="28"/>
          <w:rtl w:val="0"/>
        </w:rPr>
        <w:t xml:space="preserve">×100/100-</w:t>
      </w:r>
      <w:r w:rsidDel="00000000" w:rsidR="00000000" w:rsidRPr="00000000">
        <w:rPr>
          <w:smallCaps w:val="0"/>
          <w:sz w:val="28"/>
          <w:szCs w:val="28"/>
          <w:rtl w:val="0"/>
        </w:rPr>
        <w:t xml:space="preserve">изменение ТЕ%, (1)</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w:t>
        <w:tab/>
        <w:t xml:space="preserve">ТЕ - трудоёмкость;</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 - среднечасовая выработка.</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 100 / 100 - 2 = 2 </w:t>
      </w:r>
      <w:r w:rsidDel="00000000" w:rsidR="00000000" w:rsidRPr="00000000">
        <w:rPr>
          <w:smallCaps w:val="0"/>
          <w:sz w:val="28"/>
          <w:szCs w:val="28"/>
          <w:rtl w:val="0"/>
        </w:rPr>
        <w:t xml:space="preserve">процента.</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Фактическое снижение производительности труда (часовой выработки) за счет повышения трудоемкости ремонтов (услуг) к уровню прошлого года:</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 100 / 100 + 2 = 1,96 </w:t>
      </w:r>
      <w:r w:rsidDel="00000000" w:rsidR="00000000" w:rsidRPr="00000000">
        <w:rPr>
          <w:smallCaps w:val="0"/>
          <w:sz w:val="28"/>
          <w:szCs w:val="28"/>
          <w:rtl w:val="0"/>
        </w:rPr>
        <w:t xml:space="preserve">процента</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по снижению трудоемкости не выполнен, в результате чего среднечасовая выработка по производимым ремонтам (услугам) уменьшилась на 0,04 процента (2 - 1,96).</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Зная, как изменилась среднечасовая выработка, можно определить изменение трудоемкости ремонтов (услуг) по формуле:</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ТЕ% = изменение СВ%</w:t>
      </w:r>
      <w:r w:rsidDel="00000000" w:rsidR="00000000" w:rsidRPr="00000000">
        <w:rPr>
          <w:rFonts w:ascii="Times New Roman" w:cs="Times New Roman" w:eastAsia="Times New Roman" w:hAnsi="Times New Roman"/>
          <w:smallCaps w:val="0"/>
          <w:sz w:val="28"/>
          <w:szCs w:val="28"/>
          <w:rtl w:val="0"/>
        </w:rPr>
        <w:t xml:space="preserve">×100/100 + </w:t>
      </w:r>
      <w:r w:rsidDel="00000000" w:rsidR="00000000" w:rsidRPr="00000000">
        <w:rPr>
          <w:smallCaps w:val="0"/>
          <w:sz w:val="28"/>
          <w:szCs w:val="28"/>
          <w:rtl w:val="0"/>
        </w:rPr>
        <w:t xml:space="preserve">изменение СВ% (2)</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 есть:</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smallCaps w:val="0"/>
          <w:sz w:val="28"/>
          <w:szCs w:val="28"/>
          <w:rtl w:val="0"/>
        </w:rPr>
        <w:t xml:space="preserve">плановое изменение трудоемкости = 2 </w:t>
      </w:r>
      <w:r w:rsidDel="00000000" w:rsidR="00000000" w:rsidRPr="00000000">
        <w:rPr>
          <w:rFonts w:ascii="Times New Roman" w:cs="Times New Roman" w:eastAsia="Times New Roman" w:hAnsi="Times New Roman"/>
          <w:smallCaps w:val="0"/>
          <w:sz w:val="28"/>
          <w:szCs w:val="28"/>
          <w:rtl w:val="0"/>
        </w:rPr>
        <w:t xml:space="preserve">× 100 / 2 + 100 = 1,96 %;</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smallCaps w:val="0"/>
          <w:sz w:val="28"/>
          <w:szCs w:val="28"/>
          <w:rtl w:val="0"/>
        </w:rPr>
        <w:t xml:space="preserve">- фактическое изменение трудоемкости = 1,96 </w:t>
      </w:r>
      <w:r w:rsidDel="00000000" w:rsidR="00000000" w:rsidRPr="00000000">
        <w:rPr>
          <w:rFonts w:ascii="Times New Roman" w:cs="Times New Roman" w:eastAsia="Times New Roman" w:hAnsi="Times New Roman"/>
          <w:smallCaps w:val="0"/>
          <w:sz w:val="28"/>
          <w:szCs w:val="28"/>
          <w:rtl w:val="0"/>
        </w:rPr>
        <w:t xml:space="preserve">× 100 / 1,96 + 100 = 1,92 %;</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между трудоемкостью продукции и уровнем производительности труда существует обратно пропорциональная связь.</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таблицы 7 оценивается выполнение годового плана по производительности труда: по темпам роста производительности труда и по уровню выработки на одного работающего.</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7 - Расчет показателей выполнения годового плана по производительности труда за 2014 - 2015 гг.</w:t>
      </w:r>
    </w:p>
    <w:tbl>
      <w:tblPr>
        <w:tblStyle w:val="Table7"/>
        <w:tblW w:w="9180.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9"/>
        <w:gridCol w:w="968.0000000000001"/>
        <w:gridCol w:w="1304.0000000000005"/>
        <w:gridCol w:w="927.0000000000005"/>
        <w:gridCol w:w="12.999999999999545"/>
        <w:gridCol w:w="40"/>
        <w:gridCol w:w="582.0000000000005"/>
        <w:gridCol w:w="40"/>
        <w:gridCol w:w="901.0000000000002"/>
        <w:gridCol w:w="40"/>
        <w:gridCol w:w="1136.0000000000002"/>
        <w:tblGridChange w:id="0">
          <w:tblGrid>
            <w:gridCol w:w="3229"/>
            <w:gridCol w:w="968.0000000000001"/>
            <w:gridCol w:w="1304.0000000000005"/>
            <w:gridCol w:w="927.0000000000005"/>
            <w:gridCol w:w="12.999999999999545"/>
            <w:gridCol w:w="40"/>
            <w:gridCol w:w="582.0000000000005"/>
            <w:gridCol w:w="40"/>
            <w:gridCol w:w="901.0000000000002"/>
            <w:gridCol w:w="40"/>
            <w:gridCol w:w="113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 2015 г.</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Фактически</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по сравнению с предыдущим годом,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Выполнение плана,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Объём услуг по ремонту,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23830</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22140</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107,63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90,80</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Среднесписочная численность промышленно производственного персонала, 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103,57</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96,43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Выработка товарной продукции на одного работника промышленно-производственного персонала,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410,86</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395,36</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372,30</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90,6</w:t>
            </w:r>
          </w:p>
        </w:tc>
      </w:tr>
    </w:tbl>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данных таблицы 7 видно, что в 2015 году было запланировано повысить уровень выработки товарной продукции (услуг) на одного работающего по сравнению с 2014 годом на 4 процента. Однако, уровень выработки не только не достиг планового (-9, 4 процента), но даже не превысил значения прошлого года (-5,8 процента). Это привело к невыполнению плана по выпуску товарной продукции соответственно на 15,6 процента и 1,2 процента.</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Причина: потери рабочего времени.</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Объем услуг по сравнению с 2014 годом снизился, но так как себестоимость услуг тоже снизилась, то доходы от предоставлеения услуг возросли.</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Потери рабочего времени вызываются технической неисправностью оборудования, организационными неполадками, отсутствием необходимых инструментов, потерями рабочего времени по вине рабочего.</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Обеспеченность организации трудовыми ресурсами определяется сравнением фактического количества работников с плановой потребностью, поэтому можно сделать вывод, что состав персонала организации ООО «УК «ЖКХ СЕРОВ» полностью укомплектован, но это происходит не из-за того, что в организации все благополучно в области управления персоналом, а тому есть несколько причин:</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организации большая текучесть кадров, но в связи с сокращением штатов этот факт является положительным моментом в работе организации - не приходиться специально сокращать кадры, хотя организация лишается возможности пополнения хорошими специалистами;</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организации уходит персонал рабочих специальностей, что для данного типа организации очень плохо, так как технологические процессы, осуществляемые организациям, так или иначе, связаны с работой слесарей-сантехников;</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Снижение против плана числа рабочих на ООО «УК «ЖКХ СЕРОВ» сказывается отрицательно на объемах ремонта;</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 предприятии существует проблема потерь рабочего времени. Потери рабочего времени вызываются технической неисправностью оборудования, организационными неполадками, отсутствием необходимых инструментов, потерями рабочего времени по вине рабочего.</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Организационное воздействие на структуру управления предприятием осуществляется в большинстве случаев путем организационного регламентирования, нормирования, организационно-методического инструктирования и проектирования.</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В сущности, вся система пронизана организационно-распорядительной деятельностью. Организационно-административное воздействие включает в себя следующие компоненты: виды и типы воздействия, адресат, постановка задания и определение критерия его выполнения, установление ответственности, инструктаж подчиненных и т.д.</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основе проведенного анализа можно выделить отрицательные и положительные моменты в организации управления персоналом в условиях кризиса (таблица 4.1 Приложение 4).</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 все же есть проблемы в деятельности предприятия жилищно-коммунального хозяйства, связанные с высокими рисками в работе таких предприятия в условиях рыночной российской экономики.</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ООО «УК «ЖКХ СЕРОВ» можно выделить ряд проблем жилищно-коммунального хозяйства:</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неэффективность организации и низкое качество предоставляемых услуг;</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высокий уровень износа основных средств и, как следствие, постоянно возникающие аварийные ситуации;</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низкая эффективность расходования ресурсов, недостаточное использование ресурсосберегающих технологий.</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причина этих и других проблем - низкая инвестиционная привлекательность отрасли. В этой неразрывной связи, для ООО «УК «ЖКХ СЕРОВ» стратегия глобальной экономики выражается во внедрении энергоресурсосберегающих технологий и других мероприятий:</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оснащение муниципального жилого фонда и организаций бюджетной сферы приборами учета и регулирования энергоресурсов и воды. В связи с чем - активная пропаганда и разъяснение населению аспектов реализации мероприятий энергоресурсосбережения;</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организация грамотного управления дебиторской задолженностью возникающей в следствии возникающих неплатежей жителей г. Серова;</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обновление основных фондов;</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внедрение новых технологий в процесс управления предприятием ЖКХ.</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Изменить дотационный, высокозатратный характер отрасли ЖКХ в сложившихся условиях позволяет реализация стратегии глобальной экономии и изменение способов хозяйствования с использованием новых технологий в работе персонала и повышение требований к квалификации персонала предприятия.</w:t>
      </w:r>
    </w:p>
    <w:p w:rsidR="00000000" w:rsidDel="00000000" w:rsidP="00000000" w:rsidRDefault="00000000" w:rsidRPr="00000000" w14:paraId="0000021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Сфера предоставления жилищно-коммунальных услуг - это самостоятельный сектор, реструктуризация которого, на сегодняшний день, необходима. На сегодняшний день, перед предприятием стоит ряд задач в области реструктуризации, среди которых не последнее место занимает реорганизация системы управления персоналом с целью повышения её эффективности.</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позволит заинтересовать коллектив предприятия в результатах своего труда, ввести новые рыночные механизмы деятельности предприятия, и, в результате, создать более эффективный механизм управления предприятием. Многие проблемы предприятий ЖКХ можно решить с помощью чёткой постановки задач, формирования мобильной организационной структуры.</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Несмотря на специфику отдельных видов деятельности, можно выделить ряд общих проблем жилищно-коммунального хозяйства:</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неэффективность организации и низкое качество предоставляемых услуг;</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высокий уровень износа основных средств и, как следствие, постоянно возникающие аварийные ситуации;</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низкая эффективность расходования ресурсов, недостаточное использование ресурсосберегающих технологий.</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Изменить дотационный, высокозатратный характер отрасли ЖКХ в сложившихся условиях позволяет реализация стратегии глобальной экономии. Для ООО «УК «ЖКХ СЕРОВ» стратегия глобальной экономики выражается во внедрении энергоресурсосберегающих технологий</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данной связи руководством предприятия предпринимаются попытки решения проблем путем реорганизации всей системы управления на предприятии.</w:t>
      </w:r>
    </w:p>
    <w:p w:rsidR="00000000" w:rsidDel="00000000" w:rsidP="00000000" w:rsidRDefault="00000000" w:rsidRPr="00000000" w14:paraId="00000222">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tabs>
          <w:tab w:val="left" w:pos="720"/>
        </w:tabs>
        <w:spacing w:line="360" w:lineRule="auto"/>
        <w:jc w:val="both"/>
        <w:rPr>
          <w:smallCaps w:val="0"/>
          <w:sz w:val="28"/>
          <w:szCs w:val="28"/>
        </w:rPr>
      </w:pPr>
      <w:r w:rsidDel="00000000" w:rsidR="00000000" w:rsidRPr="00000000">
        <w:rPr>
          <w:smallCaps w:val="0"/>
          <w:sz w:val="28"/>
          <w:szCs w:val="28"/>
          <w:rtl w:val="0"/>
        </w:rPr>
        <w:t xml:space="preserve">1.</w:t>
        <w:tab/>
        <w:t xml:space="preserve">Иванишев С.В. Пути улучшения финансового состояния коммунального хозяйства в России // Финансы и кредит. - 2012. - №24.</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w:t>
        <w:tab/>
        <w:t xml:space="preserve">Иванищев С.В. Государственное регулирование финансов коммунального хозяйства в современных условиях // Финансовые исследования. - 2012. - №9. - С. 49-54.</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Иванищев С.В. От льгот к субсидиям на оплату коммунальных услуг // Бухгалтерский учет в бюджетных и некоммерческих организациях. - 2013. - № 21. - С. 30-36.</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Ильин И. Условия осуществления жилищной реформы // Экономист. -2013. - № 5.- С.32-40.</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Казадаев А. Реформа ЖКХ: перспективы социальной защиты населения // Предпринимательство. - 2012. - № 1. - С.21-27.</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Кугаенко А.Л. Основы теории и практики динамического моделирования социально-экономических объектов и прогнозирования их развития. - М.: Вуз книга, 2013.</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tabs>
          <w:tab w:val="left" w:pos="720"/>
        </w:tabs>
        <w:spacing w:line="360" w:lineRule="auto"/>
        <w:jc w:val="both"/>
        <w:rPr>
          <w:smallCaps w:val="0"/>
          <w:sz w:val="28"/>
          <w:szCs w:val="28"/>
        </w:rPr>
      </w:pPr>
      <w:r w:rsidDel="00000000" w:rsidR="00000000" w:rsidRPr="00000000">
        <w:rPr>
          <w:smallCaps w:val="0"/>
          <w:sz w:val="28"/>
          <w:szCs w:val="28"/>
          <w:rtl w:val="0"/>
        </w:rPr>
        <w:t xml:space="preserve">7.</w:t>
        <w:tab/>
        <w:t xml:space="preserve">Управление персоналом организации//под ред. Кибанова А.Я., -М.: ИНФРА-М, 2004.- 367 с.</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tabs>
          <w:tab w:val="left" w:pos="0"/>
          <w:tab w:val="left" w:pos="720"/>
        </w:tabs>
        <w:spacing w:line="360" w:lineRule="auto"/>
        <w:jc w:val="both"/>
        <w:rPr>
          <w:smallCaps w:val="0"/>
          <w:sz w:val="28"/>
          <w:szCs w:val="28"/>
        </w:rPr>
      </w:pPr>
      <w:r w:rsidDel="00000000" w:rsidR="00000000" w:rsidRPr="00000000">
        <w:rPr>
          <w:smallCaps w:val="0"/>
          <w:sz w:val="28"/>
          <w:szCs w:val="28"/>
          <w:rtl w:val="0"/>
        </w:rPr>
        <w:t xml:space="preserve">8.</w:t>
        <w:tab/>
        <w:t xml:space="preserve">Отчетная документация ООО «УК «ЖКХ СЕРОВ» за период 2013-2015 гг.</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tabs>
          <w:tab w:val="left" w:pos="720"/>
        </w:tabs>
        <w:spacing w:line="360" w:lineRule="auto"/>
        <w:jc w:val="both"/>
        <w:rPr>
          <w:smallCaps w:val="0"/>
          <w:sz w:val="28"/>
          <w:szCs w:val="28"/>
        </w:rPr>
      </w:pPr>
      <w:r w:rsidDel="00000000" w:rsidR="00000000" w:rsidRPr="00000000">
        <w:rPr>
          <w:smallCaps w:val="0"/>
          <w:sz w:val="28"/>
          <w:szCs w:val="28"/>
          <w:rtl w:val="0"/>
        </w:rPr>
        <w:t xml:space="preserve">9.</w:t>
        <w:tab/>
        <w:t xml:space="preserve">Об организации и оплате труда персонала ООО «УК «ЖКХ СЕРОВ»: Положение от 11.04.2013 года.</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10.</w:t>
        <w:tab/>
        <w:t xml:space="preserve">Сведения о численности, заработной плате и движении работников ООО «УК «ЖКХ СЕРОВ»: Форма № П-4 от 31 января 2015 года.</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Отчет по труду ООО «УК «ЖКХ СЕРОВ» Форма № 1 от 20 января 2015 года.</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tabs>
          <w:tab w:val="left" w:pos="720"/>
        </w:tabs>
        <w:spacing w:line="360" w:lineRule="auto"/>
        <w:jc w:val="both"/>
        <w:rPr>
          <w:smallCaps w:val="0"/>
          <w:sz w:val="28"/>
          <w:szCs w:val="28"/>
        </w:rPr>
      </w:pPr>
      <w:r w:rsidDel="00000000" w:rsidR="00000000" w:rsidRPr="00000000">
        <w:rPr>
          <w:smallCaps w:val="0"/>
          <w:sz w:val="28"/>
          <w:szCs w:val="28"/>
          <w:rtl w:val="0"/>
        </w:rPr>
        <w:t xml:space="preserve">12.</w:t>
        <w:tab/>
        <w:t xml:space="preserve">Энциклопедия российского законодательства: справочно-правовая система «Гарант». - М.: Гарант-сервис, 2014.</w:t>
      </w:r>
    </w:p>
    <w:p w:rsidR="00000000" w:rsidDel="00000000" w:rsidP="00000000" w:rsidRDefault="00000000" w:rsidRPr="00000000" w14:paraId="0000023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Приложения</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Приложение 1</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4">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 Аналитический баланс ООО «УК «ЖКХ СЕРОВ» (актив), тыс. руб.</w:t>
      </w:r>
    </w:p>
    <w:tbl>
      <w:tblPr>
        <w:tblStyle w:val="Table8"/>
        <w:tblW w:w="889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2"/>
        <w:gridCol w:w="995.9999999999997"/>
        <w:gridCol w:w="816.0000000000002"/>
        <w:gridCol w:w="835"/>
        <w:gridCol w:w="936.0000000000002"/>
        <w:gridCol w:w="765"/>
        <w:gridCol w:w="707.9999999999995"/>
        <w:gridCol w:w="960"/>
        <w:tblGridChange w:id="0">
          <w:tblGrid>
            <w:gridCol w:w="2882"/>
            <w:gridCol w:w="995.9999999999997"/>
            <w:gridCol w:w="816.0000000000002"/>
            <w:gridCol w:w="835"/>
            <w:gridCol w:w="936.0000000000002"/>
            <w:gridCol w:w="765"/>
            <w:gridCol w:w="707.9999999999995"/>
            <w:gridCol w:w="9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Код строки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Состав активов</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Структура активов,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ВНЕОБОРОТНЫЕ АКТИВЫ 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257463</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255768</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323660</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51.4</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47,4</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Незавершенное строительство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114746</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111696</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115155</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22,9</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20,7</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Долгосрочные финанс. вложения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6011</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3777</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1363</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190</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378312</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371241</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440178</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75,5</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68,8</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II. ОБОРОТНЫЕ АКТИВЫ Запасы</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210</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77758</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123196</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189429</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15,5</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22,8</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т.ч. сырье,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211</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34481</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67103</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98360</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НДС по приобретенным ценностям</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220</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4684</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4265</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5641</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Дебиторская задолженность (краткосрочная)</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240</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39942</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38587</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43731</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Краткосрочные финансовые вложения (ценные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163</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178</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0,002</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Денежные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275</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1198</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2405</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оборотные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270</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227</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0,003</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II</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290</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122764</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168354</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241415</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24,5</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31,2</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Баланс по активу</w:t>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501076</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593595</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681390</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bl>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Окончание таблицы А.1 - Аналитический баланс ООО «УК «ЖКХ СЕРОВ» (Пассив), тыс. руб.</w:t>
      </w:r>
    </w:p>
    <w:tbl>
      <w:tblPr>
        <w:tblStyle w:val="Table9"/>
        <w:tblW w:w="909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7"/>
        <w:gridCol w:w="850"/>
        <w:gridCol w:w="1110.9999999999995"/>
        <w:gridCol w:w="1133.9999999999998"/>
        <w:gridCol w:w="1000"/>
        <w:gridCol w:w="1007.9999999999995"/>
        <w:gridCol w:w="1000"/>
        <w:gridCol w:w="866.0000000000002"/>
        <w:tblGridChange w:id="0">
          <w:tblGrid>
            <w:gridCol w:w="2127"/>
            <w:gridCol w:w="850"/>
            <w:gridCol w:w="1110.9999999999995"/>
            <w:gridCol w:w="1133.9999999999998"/>
            <w:gridCol w:w="1000"/>
            <w:gridCol w:w="1007.9999999999995"/>
            <w:gridCol w:w="1000"/>
            <w:gridCol w:w="86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Код строки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состав,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состав,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состав,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структура,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III. КАПИТАЛ И РЕЗЕРВЫ Уставный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410</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548</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548</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548</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Добавочный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420</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341688</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78,0</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390119</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72,3</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471320</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Резервный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430</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137</w:t>
            </w:r>
          </w:p>
        </w:tc>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Нераспределенная прибыль прошлых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460</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24402</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11538</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17711</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Нераспределенная прибыль отчетного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470</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6664</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5849</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14513</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III</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490</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373302</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74,5</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408123</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76,2</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504229</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Займы и кредиты</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610</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272981</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76063</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Кредиторская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126824</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25,3</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98214</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18,3</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97651</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обязательства краткосрочного свойства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630…660</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830</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1960</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3447</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V</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690</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127774</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25,4</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127472</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23,8</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177161</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Баланс по пассиву</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700</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501076</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589595</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681390</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bl>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1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3.1 - Отчет о прибылях и убытках ООО «УК «ЖКХ СЕРОВ» за 2013 - 2015 гг., тыс. руб.</w:t>
      </w:r>
    </w:p>
    <w:tbl>
      <w:tblPr>
        <w:tblStyle w:val="Table10"/>
        <w:tblW w:w="903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5"/>
        <w:gridCol w:w="720"/>
        <w:gridCol w:w="887.0000000000005"/>
        <w:gridCol w:w="850"/>
        <w:gridCol w:w="851.0000000000002"/>
        <w:gridCol w:w="992.0000000000005"/>
        <w:gridCol w:w="948.9999999999986"/>
        <w:tblGridChange w:id="0">
          <w:tblGrid>
            <w:gridCol w:w="3785"/>
            <w:gridCol w:w="720"/>
            <w:gridCol w:w="887.0000000000005"/>
            <w:gridCol w:w="850"/>
            <w:gridCol w:w="851.0000000000002"/>
            <w:gridCol w:w="992.0000000000005"/>
            <w:gridCol w:w="948.999999999998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Код. стр.</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Абсолютные значения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Откл. 2014г. к 2013</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Откл. 2015г. к 2014г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ВЫРУЧКА (нетто) от продажи товаров (продукции, работ,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203929</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333565</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129636</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486205</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152640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СЕБЕСТОИМОСТЬ проданных товаров(продукции, работ,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151516</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242560</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91044</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349301</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106741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ВАЛОВАЯ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52413</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91005</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38592</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136904</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45899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ОТ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17082</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42012</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24930</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62481</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20469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(УБЫТОК) ДО НАЛОГООБЛОЖЕНИЯ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20670</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38030</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17360</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42101</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4071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НАЛОГ НА ПРИБЫЛЬ и иные аналогичные обязательные платежи</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5923</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12972</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7049</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21397</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ОТ ОБЫЧНОЙ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160</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14747</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25058</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10311</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20704</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190</w:t>
            </w:r>
          </w:p>
        </w:tc>
        <w:tc>
          <w:tcPr>
            <w:shd w:fill="auto" w:val="clear"/>
            <w:tcMar>
              <w:top w:w="0.0" w:type="dxa"/>
              <w:left w:w="108.0" w:type="dxa"/>
              <w:bottom w:w="0.0" w:type="dxa"/>
              <w:right w:w="108.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13885</w:t>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25058</w:t>
            </w:r>
          </w:p>
        </w:tc>
        <w:tc>
          <w:tcPr>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11173</w:t>
            </w:r>
          </w:p>
        </w:tc>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20704</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Нераспределенная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6664</w:t>
            </w:r>
          </w:p>
        </w:tc>
        <w:tc>
          <w:tcPr>
            <w:shd w:fill="auto" w:val="clear"/>
            <w:tcMar>
              <w:top w:w="0.0" w:type="dxa"/>
              <w:left w:w="108.0" w:type="dxa"/>
              <w:bottom w:w="0.0" w:type="dxa"/>
              <w:right w:w="108.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5849</w:t>
            </w:r>
          </w:p>
        </w:tc>
        <w:tc>
          <w:tcPr>
            <w:shd w:fill="auto" w:val="clear"/>
            <w:tcMar>
              <w:top w:w="0.0" w:type="dxa"/>
              <w:left w:w="108.0" w:type="dxa"/>
              <w:bottom w:w="0.0" w:type="dxa"/>
              <w:right w:w="108.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-815</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14513</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Реинвестиции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6664</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5849</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-815</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14513</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годовая амортизация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20604</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20461</w:t>
            </w:r>
          </w:p>
        </w:tc>
        <w:tc>
          <w:tcPr>
            <w:shd w:fill="auto" w:val="clear"/>
            <w:tcMar>
              <w:top w:w="0.0" w:type="dxa"/>
              <w:left w:w="108.0" w:type="dxa"/>
              <w:bottom w:w="0.0" w:type="dxa"/>
              <w:right w:w="108.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-143</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25893</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Потенциал самофинансирования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34489</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45519</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11030</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46597</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Процентные выплаты</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2400</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5187</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5163</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13691</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8504</w:t>
            </w:r>
          </w:p>
        </w:tc>
      </w:tr>
    </w:tbl>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 2</w:t>
      </w:r>
    </w:p>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2.1 - Показатели рентабельности ООО «УК «ЖКХ СЕРОВ» тыс.руб.</w:t>
      </w:r>
    </w:p>
    <w:tbl>
      <w:tblPr>
        <w:tblStyle w:val="Table11"/>
        <w:tblW w:w="946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1"/>
        <w:gridCol w:w="1049"/>
        <w:gridCol w:w="1060"/>
        <w:gridCol w:w="1053.9999999999998"/>
        <w:gridCol w:w="1053.9999999999998"/>
        <w:gridCol w:w="1053.9999999999998"/>
        <w:gridCol w:w="1053.9999999999998"/>
        <w:gridCol w:w="1110"/>
        <w:tblGridChange w:id="0">
          <w:tblGrid>
            <w:gridCol w:w="2031"/>
            <w:gridCol w:w="1049"/>
            <w:gridCol w:w="1060"/>
            <w:gridCol w:w="1053.9999999999998"/>
            <w:gridCol w:w="1053.9999999999998"/>
            <w:gridCol w:w="1053.9999999999998"/>
            <w:gridCol w:w="1053.9999999999998"/>
            <w:gridCol w:w="11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Показатель</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 тыс. руб.</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Финансовые коэффициенты, %</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2013 г. / 2015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Общая рентабельность отчетного периода (Прибыль до налогообложения / Выручка от продажи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0,101</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0,114</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0,087</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11,4</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8,7</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основной деятельности (рентабельность издержек) (Валовая прибыль/ Себестоимость проданных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0,346</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0,375</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0,392</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34,6</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37,5</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39,2</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оборота (продаж) (Прибыль от продаж / Выручка (нетто) от реализации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0,084</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0,126</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0,129</w:t>
            </w:r>
          </w:p>
        </w:tc>
        <w:tc>
          <w:tcPr>
            <w:shd w:fill="auto" w:val="clear"/>
            <w:tcMar>
              <w:top w:w="0.0" w:type="dxa"/>
              <w:left w:w="108.0" w:type="dxa"/>
              <w:bottom w:w="0.0" w:type="dxa"/>
              <w:right w:w="108.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12,6</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12,9</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Норма прибыли (коммерческая маржа) (Чистая прибыль / Чистая выручка от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0,072</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0,075</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0,043</w:t>
            </w:r>
          </w:p>
        </w:tc>
        <w:tc>
          <w:tcPr>
            <w:shd w:fill="auto" w:val="clear"/>
            <w:tcMar>
              <w:top w:w="0.0" w:type="dxa"/>
              <w:left w:w="108.0" w:type="dxa"/>
              <w:bottom w:w="0.0" w:type="dxa"/>
              <w:right w:w="108.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Уровень самоокупаемости предприятия (Выручка от продаж / Себестоимость проданных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1,346</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1,375</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1,392</w:t>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134,6</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137,5</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139,2</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103,4</w:t>
            </w:r>
          </w:p>
        </w:tc>
      </w:tr>
    </w:tbl>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2.2 - Оценка рентабельности использования капитала (активов) предприятия ООО , «УК «ЖКХ СЕРОВ» тыс.руб.</w:t>
      </w:r>
    </w:p>
    <w:tbl>
      <w:tblPr>
        <w:tblStyle w:val="Table12"/>
        <w:tblW w:w="89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96"/>
        <w:gridCol w:w="865.0000000000002"/>
        <w:gridCol w:w="850"/>
        <w:gridCol w:w="851.0000000000002"/>
        <w:gridCol w:w="850"/>
        <w:gridCol w:w="1035"/>
        <w:gridCol w:w="1035"/>
        <w:gridCol w:w="1110"/>
        <w:tblGridChange w:id="0">
          <w:tblGrid>
            <w:gridCol w:w="2396"/>
            <w:gridCol w:w="865.0000000000002"/>
            <w:gridCol w:w="850"/>
            <w:gridCol w:w="851.0000000000002"/>
            <w:gridCol w:w="850"/>
            <w:gridCol w:w="1035"/>
            <w:gridCol w:w="1035"/>
            <w:gridCol w:w="11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Показатель</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 тыс. руб.</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Финансовые коэффициенты, %</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2013 г. / 2015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2015г.</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Экономическая рентабельность (ROI) (Прибыль до налогообложения / Финансовый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0,041</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0,064</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0,062</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Финансовая рентабельность (ROE) (Чистая прибыль / Собственный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0,040</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0,061</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0,041</w:t>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Фондорентабельность (Прибыль до налогообложения / Основной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0,055</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0,102</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0,096</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w:t>
            </w:r>
          </w:p>
        </w:tc>
        <w:tc>
          <w:tcPr>
            <w:shd w:fill="auto" w:val="clear"/>
            <w:tcMar>
              <w:top w:w="0.0" w:type="dxa"/>
              <w:left w:w="108.0" w:type="dxa"/>
              <w:bottom w:w="0.0" w:type="dxa"/>
              <w:right w:w="108.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w:t>
            </w:r>
          </w:p>
        </w:tc>
        <w:tc>
          <w:tcPr>
            <w:shd w:fill="auto" w:val="clear"/>
            <w:tcMar>
              <w:top w:w="0.0" w:type="dxa"/>
              <w:left w:w="108.0" w:type="dxa"/>
              <w:bottom w:w="0.0" w:type="dxa"/>
              <w:right w:w="108.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перманентного капитала (Прибыль до налогообложения / Перманентный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0,055</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0,093</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0,083</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w:t>
            </w:r>
          </w:p>
        </w:tc>
        <w:tc>
          <w:tcPr>
            <w:shd w:fill="auto" w:val="clear"/>
            <w:tcMar>
              <w:top w:w="0.0" w:type="dxa"/>
              <w:left w:w="108.0" w:type="dxa"/>
              <w:bottom w:w="0.0" w:type="dxa"/>
              <w:right w:w="108.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150,9</w:t>
            </w:r>
          </w:p>
        </w:tc>
      </w:tr>
    </w:tbl>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 3</w:t>
      </w:r>
    </w:p>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3.1 - Основные показатели, характеризующие трудовой потенциал по организации ООО «УК «ЖКХ СЕРОВ» по структуре и динамике в 2014-2015 гг.</w:t>
      </w:r>
    </w:p>
    <w:tbl>
      <w:tblPr>
        <w:tblStyle w:val="Table13"/>
        <w:tblW w:w="917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95"/>
        <w:gridCol w:w="1078.9999999999998"/>
        <w:gridCol w:w="991.0000000000002"/>
        <w:gridCol w:w="1408.9999999999998"/>
        <w:tblGridChange w:id="0">
          <w:tblGrid>
            <w:gridCol w:w="5695"/>
            <w:gridCol w:w="1078.9999999999998"/>
            <w:gridCol w:w="991.0000000000002"/>
            <w:gridCol w:w="140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2015 г. в % к 2014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Среднесписочная численность перс. - всего, человек. Из них:</w:t>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руководители, специалисты и служащие</w:t>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Распределение рабочих по характеру выполнения производственных операций, 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основные 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вспомогательные 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Состав работников основной деятельности по полу, 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мужчины</w:t>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том числе 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женщины</w:t>
            </w:r>
          </w:p>
        </w:tc>
        <w:tc>
          <w:tcPr>
            <w:shd w:fill="auto" w:val="clear"/>
            <w:tcMar>
              <w:top w:w="0.0" w:type="dxa"/>
              <w:left w:w="108.0" w:type="dxa"/>
              <w:bottom w:w="0.0" w:type="dxa"/>
              <w:right w:w="108.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том числе 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Состав основных производственных рабочих по стажу работы в организации, 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года до 2 лет включительно</w:t>
            </w:r>
          </w:p>
        </w:tc>
        <w:tc>
          <w:tcPr>
            <w:shd w:fill="auto" w:val="clear"/>
            <w:tcMar>
              <w:top w:w="0.0" w:type="dxa"/>
              <w:left w:w="108.0" w:type="dxa"/>
              <w:bottom w:w="0.0" w:type="dxa"/>
              <w:right w:w="108.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2 до 5 лет включительно</w:t>
            </w:r>
          </w:p>
        </w:tc>
        <w:tc>
          <w:tcPr>
            <w:shd w:fill="auto" w:val="clear"/>
            <w:tcMar>
              <w:top w:w="0.0" w:type="dxa"/>
              <w:left w:w="108.0" w:type="dxa"/>
              <w:bottom w:w="0.0" w:type="dxa"/>
              <w:right w:w="108.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Возрастной состав основных произв. рабочих, 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 18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18 до 25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 26 до 36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 лет и старше</w:t>
            </w:r>
          </w:p>
        </w:tc>
        <w:tc>
          <w:tcPr>
            <w:shd w:fill="auto" w:val="clear"/>
            <w:tcMar>
              <w:top w:w="0.0" w:type="dxa"/>
              <w:left w:w="108.0" w:type="dxa"/>
              <w:bottom w:w="0.0" w:type="dxa"/>
              <w:right w:w="108.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Состав работников по образовательному уровню, 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рабочие, имеющие:</w:t>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неполное среднее образование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общее среднее образование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среднее техническое образование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106,25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руководители, специалисты и служащие, имеющие:</w:t>
            </w:r>
          </w:p>
        </w:tc>
        <w:tc>
          <w:tcPr>
            <w:shd w:fill="auto" w:val="clear"/>
            <w:tcMar>
              <w:top w:w="0.0" w:type="dxa"/>
              <w:left w:w="108.0" w:type="dxa"/>
              <w:bottom w:w="0.0" w:type="dxa"/>
              <w:right w:w="108.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высшее образование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незаконченное высшее образование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среднее техническое образование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bl>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 4</w:t>
      </w:r>
    </w:p>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4.1 - SWOT-анализ ООО «УК «ЖКХ СЕРОВ»</w:t>
      </w:r>
    </w:p>
    <w:tbl>
      <w:tblPr>
        <w:tblStyle w:val="Table14"/>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
        <w:gridCol w:w="2603"/>
        <w:gridCol w:w="2306.999999999999"/>
        <w:gridCol w:w="1893.9999999999998"/>
        <w:tblGridChange w:id="0">
          <w:tblGrid>
            <w:gridCol w:w="2268"/>
            <w:gridCol w:w="2603"/>
            <w:gridCol w:w="2306.999999999999"/>
            <w:gridCol w:w="1893.9999999999998"/>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Внутренняя среда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Внешняя сренда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Сила</w:t>
            </w:r>
          </w:p>
        </w:tc>
        <w:tc>
          <w:tcPr>
            <w:shd w:fill="auto" w:val="clear"/>
            <w:tcMar>
              <w:top w:w="0.0" w:type="dxa"/>
              <w:left w:w="108.0" w:type="dxa"/>
              <w:bottom w:w="0.0" w:type="dxa"/>
              <w:right w:w="108.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Слабость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Возможности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Угрозы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Связи, опыт работы на рынке. 2. Наличие базы для деятельности (помещение, укомплектованный штат, инструмент). 3. Специальные знания. 4. Доступ к информации различного рода (структура и состав населения, законодательство, база данных по жителям -паспортный стол). 5. Наличие лицензий на проведение работ по эксплуатации и обслуживанию жилого фонда.</w:t>
            </w:r>
          </w:p>
        </w:tc>
        <w:tc>
          <w:tcPr>
            <w:shd w:fill="auto" w:val="clear"/>
            <w:tcMar>
              <w:top w:w="0.0" w:type="dxa"/>
              <w:left w:w="108.0" w:type="dxa"/>
              <w:bottom w:w="0.0" w:type="dxa"/>
              <w:right w:w="108.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Недостаточная квалификация штата (особенно АУП). 2. Наличие убытков. 3. Низкое качество предоставляемых услуг. 4. Отсутствие необходимых оборотных средств. 5. Отсутствие маркетинговой службы, и, как следствие, маркетинговой программы предоставляемых услуг. 6. Изношенность инвентаря. 7. Наличие сверхнормативной дебиторской и кредиторской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Повышение квалификации персонала. 2. Расширение номенклатуры предоставляемых услуг. 3. Применение современной техники и технологий (автоматизация бухучета, механизация труда и т.д.). 4. Повышение оплаты ЖКУ населением. 5. Использование льготного налогообложения организаций, направляющих средства на развитие ЖКХ.</w:t>
            </w:r>
          </w:p>
        </w:tc>
        <w:tc>
          <w:tcPr>
            <w:shd w:fill="auto" w:val="clear"/>
            <w:tcMar>
              <w:top w:w="0.0" w:type="dxa"/>
              <w:left w:w="108.0" w:type="dxa"/>
              <w:bottom w:w="0.0" w:type="dxa"/>
              <w:right w:w="108.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Усиление конкуренции. 2. Ослабление финансирования. 3. При прочих равных условиях повышение тарифов не приведет к улучшению финансового состояния предприятия (рост выпадающих доходов, дебиторской задолженности, дотаций и субсидий. 4. Проведение конкурсов на обслуживание.</w:t>
            </w:r>
          </w:p>
        </w:tc>
      </w:tr>
    </w:tbl>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tl w:val="0"/>
        </w:rPr>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