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образования и науки Российской Федерации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государственное бюджетное образовательное учреждение высшего профессионального образования</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"Алтайский государственный технический университет им.И. И. Ползунова"</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Институт экономики и управления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"Международные экономические отношения"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производственной практике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 группы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Свиридова М.С.</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доцент кафедры МЭО, Рау Э.И.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Барнаул 2015 г.</w:t>
      </w: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Общая характеристика ИП "Мечта"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Структура организации ИП "Мечта"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Анализ экономической характеристики деятельности ИП "Мечта"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Заключение</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Список использованной литературы</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rtl w:val="0"/>
            </w:rPr>
            <w:t xml:space="preserve">Приложения</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smallCaps w:val="0"/>
          <w:rtl w:val="0"/>
        </w:rPr>
        <w:t xml:space="preserve">Введение</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Производственная практика является одним из этапов подготовки бакалавров, целью которой является: получение более глубоких знаний, практических навыков, которые в дальнейшем обеспечат успешную трудовую деятельность, а так же, подготовка к написанию отчетной работы. Для достижения поставленных целей, нужно выполнить ряд задач.</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Задачами практики являются:</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rFonts w:ascii="Times New Roman" w:cs="Times New Roman" w:eastAsia="Times New Roman" w:hAnsi="Times New Roman"/>
          <w:smallCaps w:val="0"/>
          <w:rtl w:val="0"/>
        </w:rPr>
        <w:t xml:space="preserve">знакомство с организацией работы конкретного предприятия;</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rFonts w:ascii="Times New Roman" w:cs="Times New Roman" w:eastAsia="Times New Roman" w:hAnsi="Times New Roman"/>
          <w:smallCaps w:val="0"/>
          <w:rtl w:val="0"/>
        </w:rPr>
        <w:t xml:space="preserve">приобретение начальных навыков по исследованию деловых и процессуальных документов;</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rFonts w:ascii="Times New Roman" w:cs="Times New Roman" w:eastAsia="Times New Roman" w:hAnsi="Times New Roman"/>
          <w:smallCaps w:val="0"/>
          <w:rtl w:val="0"/>
        </w:rPr>
        <w:t xml:space="preserve">сбор данных для выполнения отчета о производственной практике;</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rFonts w:ascii="Times New Roman" w:cs="Times New Roman" w:eastAsia="Times New Roman" w:hAnsi="Times New Roman"/>
          <w:smallCaps w:val="0"/>
          <w:rtl w:val="0"/>
        </w:rPr>
        <w:t xml:space="preserve">ознакомление с организацией обработки информации с использованием компьютерных технологий в данной организации;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формирование навыков практической работы посредством участия в повседневной деятельности органов управления предприятием, финансово-экономических служб.</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данном отчете описывается ИП "Мечта". Организация создана в январе 1998 года. Основная отрасль деятельности компании - это торговля обувью для всех групп населения.</w:t>
      </w:r>
    </w:p>
    <w:p w:rsidR="00000000" w:rsidDel="00000000" w:rsidP="00000000" w:rsidRDefault="00000000" w:rsidRPr="00000000" w14:paraId="0000002E">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smallCaps w:val="0"/>
          <w:rtl w:val="0"/>
        </w:rPr>
        <w:t xml:space="preserve">1. Общая характеристика ИП "Мечта"</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Магазин "Мечта" создан в январе 1998 года. Основной вид деятельности - розничная торговля обувью для всех групп населения. Место расположения - Республика Алтай, г. Горно-Алтайск, пр. Коммунистический 2. Общая торговая площадь, включая склад, составляет 130 кв. м.</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Магазин "Мечта" занимается розничной продажей обувью уже более 17 лет. Он предлагает оптимальные цены на обувь в Горно-Алтайске от ведущих производителей. Широкий ассортимент продукции позволяет выбрать обувь как модную, так и повседневную. Каждый сезон модельный ряд обновляется в зависимости от тенденций моды и востребованности на рынке.</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магазине "Мечта" работают продавцы-консультанты, имеющие большой опыт работы в розничной торговле. Они всегда найдут индивидуальный подход к каждому клиенту, окажут помощь и проведут консультации в оптимальном выборе обуви.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Магазин "Обувь" оформлен ИП Леонтьевой С.В. Важной особенностью осуществления предпринимательской деятельности в качестве индивидуального предпринимателя является тот факт, что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Статус ИП имеет следующие преимущества по сравнению с регистрацией собственного предприятия: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упрощенность процессов создания и ликвидации бизнеса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свободное использование собственной выручки.</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упрощенный порядок ведения учета результатов хозяйственной деятельности и предоставления внешней отчетности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упрощенный порядок принятия решений (не требуется собраний, протоколов и т.п.)</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заработанные деньги, возможно, свободно тратить без дополнительного налогообложения (9% на дивиденды)</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индивидуальный предприниматель, применяющий ЕНВД, имеет фактическую возможность не вести учёт полученного дохода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B">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1fob9te" w:id="2"/>
      <w:bookmarkEnd w:id="2"/>
      <w:r w:rsidDel="00000000" w:rsidR="00000000" w:rsidRPr="00000000">
        <w:rPr>
          <w:rFonts w:ascii="Times New Roman" w:cs="Times New Roman" w:eastAsia="Times New Roman" w:hAnsi="Times New Roman"/>
          <w:smallCaps w:val="0"/>
          <w:rtl w:val="0"/>
        </w:rPr>
        <w:t xml:space="preserve">2. Структура организации ИП "Мечта"</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Структура магазина "Мечта" представлена ниже на рис. 1.</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Pr>
        <w:drawing>
          <wp:inline distB="0" distT="0" distL="114300" distR="114300">
            <wp:extent cx="4145661" cy="869251"/>
            <wp:effectExtent b="0" l="0" r="0" t="0"/>
            <wp:docPr descr="http://www.simpleeconomic.ru/images/books/18/image001.jpg" id="1" name="image1.jpg"/>
            <a:graphic>
              <a:graphicData uri="http://schemas.openxmlformats.org/drawingml/2006/picture">
                <pic:pic>
                  <pic:nvPicPr>
                    <pic:cNvPr descr="http://www.simpleeconomic.ru/images/books/18/image001.jpg" id="0" name="image1.jpg"/>
                    <pic:cNvPicPr preferRelativeResize="0"/>
                  </pic:nvPicPr>
                  <pic:blipFill>
                    <a:blip r:embed="rId6"/>
                    <a:srcRect b="0" l="0" r="0" t="0"/>
                    <a:stretch>
                      <a:fillRect/>
                    </a:stretch>
                  </pic:blipFill>
                  <pic:spPr>
                    <a:xfrm>
                      <a:off x="0" y="0"/>
                      <a:ext cx="4145661" cy="869251"/>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Рис. 1. Структура организации магазина "Мечта"</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Магазин "Мечта" имеет линейно-функциональную организационную структуру управления. Линейно-функциональная структура управления представляет собой наиболее распространенный вид иерархической структуры. Ее основу составляют так называемый "шахтный" принцип построения и специализация управленческого процесса по функциональным подсистемам организации (маркетинг, производство, исследования и разработки, финансы, персонал и пр.).</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Структура руководства предприятия имеет обычную для многих торговых предприятий модель. Во главе руководства стоит директор.</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Генеральный директор несет ответственность за выполнение обществом: договорных обязательств; обязательств перед государственным бюджетом, перед коллективом и отдельными работниками общества; действующего законодательства; требований по представлению государственной отчетности; правил безопасности производства, санитарно-гигиенических норм, требований по защите здоровья работников предприятия, охране окружающей среды.</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Старший продавец направляет работу коллектива на выполнение планов и заданий, повышение уровня доходности. Осуществляет контроль за торговым процессом в соответствии с заказами и ассортиментной специализацией подразделения.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Менеджер по персоналу осуществляет подбор кадров, расстановку работников в соответствии с квалификацией и их оперативное перемещение в зависимости от интенсивности производственного процесса.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Бухгалтерия учитывает и фиксирует всю хозяйственную деятельность и состоит из двух бухгалтеров, один из которых главный бухгалтер. Главный бухгалтер осуществляет ведение бухгалтерского и налогового учета. В его подчинении находится бухгалтерия. Их совместная работа заключается в ведении анализа и учета хозяйственной деятельности магазина "Мечта", учета товаров розницы и расчета заработной платы работников предприятия.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Основное звено предприятия - это отдел продаж, в котором работают старший продавец и рядовые продавцы.</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Структура численности представлена в таблице 1.</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Таблица 1 - Штатное расписание магазина "Обувь" </w:t>
      </w:r>
    </w:p>
    <w:tbl>
      <w:tblPr>
        <w:tblStyle w:val="Table1"/>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2581"/>
        <w:gridCol w:w="3061"/>
        <w:tblGridChange w:id="0">
          <w:tblGrid>
            <w:gridCol w:w="3450"/>
            <w:gridCol w:w="2581"/>
            <w:gridCol w:w="306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работников (конец 2013 г.) </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работников (конец 2014 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Главный бухгалтер </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Бухгалтер </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Старший продавец </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Продавцы </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МОП (младший обслуживающий персонал) </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w:t>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Из таблицы видно, что численность магазина осталась на прежнем уровне и составила 10 человек.</w:t>
      </w:r>
    </w:p>
    <w:p w:rsidR="00000000" w:rsidDel="00000000" w:rsidP="00000000" w:rsidRDefault="00000000" w:rsidRPr="00000000" w14:paraId="00000066">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3znysh7" w:id="3"/>
      <w:bookmarkEnd w:id="3"/>
      <w:r w:rsidDel="00000000" w:rsidR="00000000" w:rsidRPr="00000000">
        <w:br w:type="page"/>
      </w:r>
      <w:r w:rsidDel="00000000" w:rsidR="00000000" w:rsidRPr="00000000">
        <w:rPr>
          <w:rFonts w:ascii="Times New Roman" w:cs="Times New Roman" w:eastAsia="Times New Roman" w:hAnsi="Times New Roman"/>
          <w:smallCaps w:val="0"/>
          <w:rtl w:val="0"/>
        </w:rPr>
        <w:t xml:space="preserve">3. Анализ экономической характеристики деятельности ИП "Мечта"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Исключительным предметом экономического анализа вообще и экономического анализа торговой деятельности, в частности, является оценка состояния объекта исследования в настоящее время, характеристика отправной точки для развития в будущем. Оценка эффективности деятельности предприятия является одним из основных направлений осуществления экономического анализа.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Основная цель оценки эффективности деятельности торгового предприятия - на основе всестороннего анализа сделать заключение о жизнеспособности предприятия и возможности его дальнейшего развития.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Для начала проанализируем показатели динамики изменения объема реализации товаров магазина</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6"/>
        </w:tabs>
        <w:ind w:left="709"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Таблица 1 - Показатели динамики изменения объема реализации товаров магазина "Мечта" с 2013 года </w:t>
      </w:r>
    </w:p>
    <w:tbl>
      <w:tblPr>
        <w:tblStyle w:val="Table2"/>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0"/>
        <w:gridCol w:w="1245"/>
        <w:gridCol w:w="1382"/>
        <w:gridCol w:w="1444.0000000000005"/>
        <w:gridCol w:w="10"/>
        <w:gridCol w:w="1608.9999999999998"/>
        <w:gridCol w:w="1112.0000000000005"/>
        <w:tblGridChange w:id="0">
          <w:tblGrid>
            <w:gridCol w:w="2290"/>
            <w:gridCol w:w="1245"/>
            <w:gridCol w:w="1382"/>
            <w:gridCol w:w="1444.0000000000005"/>
            <w:gridCol w:w="10"/>
            <w:gridCol w:w="1608.9999999999998"/>
            <w:gridCol w:w="111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 изм. </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10950 </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14600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3650 </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Прибыль до налогообложения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564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1638 </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1074 </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Прибыль после налогообложения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479,4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1392,3 </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912,9 </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 </w:t>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 2014 год магазин "Мечта" увеличил выручку на 33% за счет увеличения объемов продаж обуви. Прибыль до и после налогообложения выросла на 190%.</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Далее рассмотрим удельный вес ассортиментных групп услуг в объеме.</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магазин розничная торговля экономический</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ind w:left="709" w:firstLine="0"/>
        <w:rPr>
          <w:rFonts w:ascii="Times New Roman" w:cs="Times New Roman" w:eastAsia="Times New Roman" w:hAnsi="Times New Roman"/>
          <w:smallCaps w:val="0"/>
        </w:rPr>
      </w:pPr>
      <w:r w:rsidDel="00000000" w:rsidR="00000000" w:rsidRPr="00000000">
        <w:br w:type="page"/>
      </w:r>
      <w:r w:rsidDel="00000000" w:rsidR="00000000" w:rsidRPr="00000000">
        <w:rPr>
          <w:rFonts w:ascii="Times New Roman" w:cs="Times New Roman" w:eastAsia="Times New Roman" w:hAnsi="Times New Roman"/>
          <w:smallCaps w:val="0"/>
          <w:rtl w:val="0"/>
        </w:rPr>
        <w:t xml:space="preserve">Таблица 2 - Удельный вес ассортиментных групп в общем объеме реализованных товаров магазина "Мечта" с 2013 года</w:t>
      </w:r>
    </w:p>
    <w:tbl>
      <w:tblPr>
        <w:tblStyle w:val="Table3"/>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46"/>
        <w:gridCol w:w="1082"/>
        <w:gridCol w:w="1249.9999999999995"/>
        <w:gridCol w:w="1250"/>
        <w:gridCol w:w="938.9999999999998"/>
        <w:gridCol w:w="1125"/>
        <w:tblGridChange w:id="0">
          <w:tblGrid>
            <w:gridCol w:w="3446"/>
            <w:gridCol w:w="1082"/>
            <w:gridCol w:w="1249.9999999999995"/>
            <w:gridCol w:w="1250"/>
            <w:gridCol w:w="938.9999999999998"/>
            <w:gridCol w:w="112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Системы деталей </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 изм. </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Туфли </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Ботинки и полуботинки </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 </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Сапоги </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Сапожки </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Аксессуары </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товары </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 </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 </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 2014 год деятельности удельный вес изменился в сторону увеличения продаж ботинок и полуботинок, сапог, аксессуаров. Удельных вес продаж прочих товаров упал на 9%, а удельный вес продаж по ассортиментной группе "сапожки" остался на прежнем уровне.</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Переменными издержками для торгового предприятия являются покупная готовая продукция для последующей продажи и оплата труда сотрудников, так как она зависит от объема продаж. Постоянными будут все остальные затраты. Себестоимость представлена ниже в таблице 3.</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726"/>
        </w:tabs>
        <w:ind w:left="709"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Таблица 3 - Структура себестоимости и ее изменение магазина "Мечта" с 2013 года (тыс. руб.)</w:t>
      </w:r>
    </w:p>
    <w:tbl>
      <w:tblPr>
        <w:tblStyle w:val="Table4"/>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1805"/>
        <w:gridCol w:w="1671.0000000000002"/>
        <w:gridCol w:w="1456.9999999999993"/>
        <w:gridCol w:w="978.9999999999998"/>
        <w:tblGridChange w:id="0">
          <w:tblGrid>
            <w:gridCol w:w="3180"/>
            <w:gridCol w:w="1805"/>
            <w:gridCol w:w="1671.0000000000002"/>
            <w:gridCol w:w="1456.9999999999993"/>
            <w:gridCol w:w="97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Затрат </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год </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год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Переменные в т. ч. </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9646 </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12217 </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2571 </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Товары </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9212,06 </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11652 </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2439,8 </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Бонусная часть оплаты труда </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344,4 </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448,56 </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104,16 </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Отчисления на соц. нужды </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89,544 </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116,63 </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27,082 </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Постоянные в т. ч. </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742 </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745 </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Оклад </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600 </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600 </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Амортизация </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 </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 </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Текущий ремонт </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 </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Электроэнергия </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Водоснабжение </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затраты </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затрат </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10388 </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12962 </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2574 </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w:t>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2014 году себестоимость увеличилась на 25%, главным образом, по причине увеличения переменных затрат.</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Анализ финансовых результатов магазина "Мечта" представлен в таблице 4.</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726"/>
        </w:tabs>
        <w:ind w:left="709"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Таблица 4 - Анализ формирования финансовых результатов в магазине "Мечта" (тыс. руб.) </w:t>
      </w:r>
    </w:p>
    <w:tbl>
      <w:tblPr>
        <w:tblStyle w:val="Table5"/>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20"/>
        <w:gridCol w:w="1458.9999999999998"/>
        <w:gridCol w:w="1581.0000000000002"/>
        <w:gridCol w:w="1317.0000000000005"/>
        <w:gridCol w:w="1115"/>
        <w:tblGridChange w:id="0">
          <w:tblGrid>
            <w:gridCol w:w="3620"/>
            <w:gridCol w:w="1458.9999999999998"/>
            <w:gridCol w:w="1581.0000000000002"/>
            <w:gridCol w:w="1317.0000000000005"/>
            <w:gridCol w:w="111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Затрат </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год </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2014 год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 реализации товаров </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10950 </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14600 </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3650 </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Себестоимость реализации товаров </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10388 </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12962 </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2574 </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Коммерческие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Управленческие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Прибыль (убыток) от реализации </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562 </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1638 </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1076 </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внереализационные доходы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внереализационные расходы </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Прибыль (убыток) отчетного периода </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564 </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1638 </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1074 </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Налог при УСН </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84,6 </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245,7 </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161,1 </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Нераспределенная прибыль отчетного года </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479,4 </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1392,3 </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912,9 </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 </w:t>
            </w:r>
          </w:p>
        </w:tc>
      </w:tr>
    </w:tbl>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2014 году прибыль увеличилась на 190%, главным образом, по причине увеличения прибыли на 33%.</w:t>
      </w:r>
    </w:p>
    <w:p w:rsidR="00000000" w:rsidDel="00000000" w:rsidP="00000000" w:rsidRDefault="00000000" w:rsidRPr="00000000" w14:paraId="00000166">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2et92p0" w:id="4"/>
      <w:bookmarkEnd w:id="4"/>
      <w:r w:rsidDel="00000000" w:rsidR="00000000" w:rsidRPr="00000000">
        <w:br w:type="page"/>
      </w:r>
      <w:r w:rsidDel="00000000" w:rsidR="00000000" w:rsidRPr="00000000">
        <w:rPr>
          <w:rFonts w:ascii="Times New Roman" w:cs="Times New Roman" w:eastAsia="Times New Roman" w:hAnsi="Times New Roman"/>
          <w:smallCaps w:val="0"/>
          <w:rtl w:val="0"/>
        </w:rPr>
        <w:t xml:space="preserve">Заключение</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 время прохождения практики я выполняла поручения менеджера ИП "Мечта". Моим руководителем практики от предприятия была директор ИП "Мечта" Леонтьева Светлана Владимировна. За время прохождения практики я освоила основные принципы и правила работы обувного магазина ИП "Мечта".</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первый день практики прошла инструктаж по техники безопасности и ознакомились с деятельностью предприятия, ассортиментом продукции, ознакомилась с данными об объемах продаж и затратах предприятия, ознакомилась с работой менеджера изучила его основные задачи и обязанности. В процессе прохождения практики занималась анализом финансово - экономических показателей предприятия, составляла отчеты и предоставляла полученную информацию директору. Осуществляла входной контроль при получении товара (проверка на наличие брака, накладных, лицензий и сертификатов). Занималась оформлением витрины, и руководила выкладкой товара в торговом зале.</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Так же устанавливала и обновляла ПО на компьютерах, участвовала в разработке web-сайта магазина. В течение практики составляла список товаров, пользующихся спросом и результаты предоставляла директору, так же осуществляла контроль за работой персонала. За время существования предприятие не получило ни одной жалобы от клиентов. ИП "Мечта" предоставляет покупателям широкий ассортимент обуви, отвечающей тенденциям модны, удобству, качеству и стилю по конкурентоспособным ценам. На предприятии работает высококвалифицированный персонал, осуществляющий качественное обслуживание клиентов. Относительно общей оценки имиджа предприятие пользуется среди клиентов - доверием, ценится за надежность, стабильность и целенаправленность, а кое-где оригинальный подход к потребностям потребителя.</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 процессе практики применяла свои теоретические знания, которые получила за время обучения в университете.</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6D">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tyjcwt" w:id="5"/>
      <w:bookmarkEnd w:id="5"/>
      <w:r w:rsidDel="00000000" w:rsidR="00000000" w:rsidRPr="00000000">
        <w:br w:type="page"/>
      </w:r>
      <w:r w:rsidDel="00000000" w:rsidR="00000000" w:rsidRPr="00000000">
        <w:rPr>
          <w:rFonts w:ascii="Times New Roman" w:cs="Times New Roman" w:eastAsia="Times New Roman" w:hAnsi="Times New Roman"/>
          <w:smallCaps w:val="0"/>
          <w:rtl w:val="0"/>
        </w:rPr>
        <w:t xml:space="preserve">Список использованной литературы</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 Бюджетный кодекс РФ от 31.07.98 № 145-ФЗ // Спб "Консультант Плюс".</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 Гражданский кодекс РФ от 21.10.97. - Ч.1 и 2. - М.: Юридическая литература, 2003.</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 Алексеева М.М. Планирование деятельности фирмы. - М.: Финансы и статистика, 2005. - 398 с.</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 Баканов М.И., Шеремет А.Д. Экономический анализ ситуации, тесты, примеры, задачи, выбор оптимальных решений, финансовое прогнозирование. - М.: Финансы и статистика, 2005. - 531 с.</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 Баканов М.И., Шеремет А.Д. Теория экономического анализа: Учебник для вузов. - М.: Финансы и статистика, 2006.</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 Балабанов И.Т. Основы финансового менеджмента. Как управлять капиталом? - М.: Финансы и статистика, 2006. - 611 с.</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 Белобородова В.А. Анализ хозяйственной деятельности. - М.: Издательство "ДИС", ИГАЭиУ, 2007 - 128 с.</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8) Белолопицкий В.Г. Финансы фирмы. - М.: ИНФРА-М, 2005. - 111 с.</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9) Березникова Т.В. Анализ и диагностика финансово - экономической деятельности. - М.: ИНФРА - М, 2006. - 215 с.</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10) Большаков С.В. Проблемы укрепления финансов предприятий // Финансы. - 2005. - № 2. - С.47 - 55.</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11) Булатов А.С. Экономика. - М.: Издательство БЕК, 2003 - 816 с.</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12) Вогин В.В. Склад: организация и управление: Практ. пособие. - М.: Маркетинг, 2002. - 364 с.</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13) Вознесенский Э.А. Финансы как стоимостная категория. - М.: Финансы и статистика, 2005. - 528 с.</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 Гайдар Е. Российская экономика в 2006 году. Тенденции и перспективы (Выпуск 28). - М.: ИЭПП, 2007. - 768 с.</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15) Градов А.П. Экономическая стратегия фирмы. - СПб.: Нева, 2006. - 358 с.</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16) Дембинский Н.В. Вопросы теории экономического анализа. - М.: Финансы, 2002. - 315 с.</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17) Дробозина Л.А. Финансы. Денежное обращение. Кредит. - М.: ЮНИТИ, 2006. - 433 с.</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18) Ефимова О.В. Финансовый анализ. - М.: Библиотека журнала "Бухгалтерский учет", 2005. - 187 с.</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19) Зырянов А.В. Размещение торговых предприятий: Учебн. пособие - М.: Экономистъ, 2006. - 250 с.</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20) Ковалев А.И., Привалов В.П. Анализ хозяйственного состояния предприятия. - М.: Центр экономики и маркетинга, 2005. - 216 с.</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21) Ковалев А.П. Финансовый анализ и диагностика банкротства. - М.: Экономическая академия, 2006. - 401 с.</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22) Ковалев В.В. Финансовый анализ. Управление капиталом. Выбор инвестиций. Анализ отчетности. - М.: Финансы и статистика, 2003. - 502 с.</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23) Ковалев В.В. Финансы. - М.: ТК Велби, 2005 - 512 с.</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24) Ковалев В.В., Волкова О.Н. Анализ хозяйственной деятельности. - М.: Проспект, 2005. - 482 с.</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25) Колчина Н.В. Финансы предприятий. - М.: ЮНИТИ, 2005. - 430 с.</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26) Коммерция и технология торговли: учеб. для вузов / Дашков Л. П, Памбухчиянц В.К. - М.: Дашков и К0, 2002. - 596 с.</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27) Крейнина М.Н. Финансовое состояние предприятия. Методы оценки. - М.: ИКП "ДИС", 2006. - 256 с.</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28) Курганов В.М. Логистика. Транспорт и склад в цепи поставок товаров: Учеб. - практ. пособие. - М.: Кн. мир, 2005. - 432 с.</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29) Лаврухина Н.В. Финансы предприятий. - М.: ЮРИСТЪ, 2004. - 401 с.</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 Липиц И.В., Косов В.В. Инвестиционный проект. - М.: Издательство БЕК, 2005. - 483 с.</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31) Мазур И.И. Корпоративный менеджмент: Справочник для профессионалов/ И.И. Мазур, В.Д. Шапиро, Н.Г. Ольдерогге и др.; Под общ. ред.И. И. Мазура. - М.: Высшая школа, 2003. - 1077с.: ил. Манжосов Г.П. Современный склад. Организация и технология. - М.: КИА центр, 2003. - 224 с.</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32) Муравьев А.И. Теория экономического анализа: проблемы и решения. М.: Финансы и статистика, 2004. - 205 с.</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33) Негашев Е.В. Анализ финансов предприятия в условиях рынка. - М.: Высшая школа, 2005. - 418 с.</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34) Оптовая торговля. Менеджмент. Маркетинг. Логистика. Финансы. Безопасность: Учеб. - практ. пособие / Голиков Е.А. - М.: Экзамен, 2004. - 272 с.</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35) Памбухчиянц О.В. Организация коммерческой деятельности: учеб. для сред. проф. образования. - М.: Дашков и К0, 2006. - 448 с.</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36) Панков Д.А. Бухгалтерский учет и анализ за рубежом. - Мн.: Новое знание, 2004. - 315 с.</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37) Панков Д.А. Современные методы анализа финансового положения. - Мн.: Профит, 2004. - 412 с.</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726"/>
        </w:tabs>
        <w:ind w:firstLine="0"/>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38) Савицкая Г.В. Теория анализа хозяйственной деятельности. - Минск: ИСЗ, 2005. - 406 с.</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96">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bookmarkStart w:colFirst="0" w:colLast="0" w:name="_3dy6vkm" w:id="6"/>
      <w:bookmarkEnd w:id="6"/>
      <w:r w:rsidDel="00000000" w:rsidR="00000000" w:rsidRPr="00000000">
        <w:br w:type="page"/>
      </w:r>
      <w:r w:rsidDel="00000000" w:rsidR="00000000" w:rsidRPr="00000000">
        <w:rPr>
          <w:rFonts w:ascii="Times New Roman" w:cs="Times New Roman" w:eastAsia="Times New Roman" w:hAnsi="Times New Roman"/>
          <w:smallCaps w:val="0"/>
          <w:rtl w:val="0"/>
        </w:rPr>
        <w:t xml:space="preserve">Приложения</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tbl>
      <w:tblPr>
        <w:tblStyle w:val="Table6"/>
        <w:tblW w:w="902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7"/>
        <w:gridCol w:w="1294.0000000000005"/>
        <w:gridCol w:w="2289"/>
        <w:gridCol w:w="1601.0000000000002"/>
        <w:gridCol w:w="1481.0000000000002"/>
        <w:tblGridChange w:id="0">
          <w:tblGrid>
            <w:gridCol w:w="2357"/>
            <w:gridCol w:w="1294.0000000000005"/>
            <w:gridCol w:w="2289"/>
            <w:gridCol w:w="1601.0000000000002"/>
            <w:gridCol w:w="1481.0000000000002"/>
          </w:tblGrid>
        </w:tblGridChange>
      </w:tblGrid>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Справка</w:t>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результатам финансовой деятельности</w:t>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Леонтьева С.В. за январь 2015г.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Финансы</w:t>
            </w:r>
          </w:p>
        </w:tc>
        <w:tc>
          <w:tcPr>
            <w:shd w:fill="auto" w:val="clear"/>
            <w:tcMar>
              <w:top w:w="0.0" w:type="dxa"/>
              <w:left w:w="108.0" w:type="dxa"/>
              <w:bottom w:w="0.0" w:type="dxa"/>
              <w:right w:w="108.0" w:type="dxa"/>
            </w:tcMar>
            <w:vAlign w:val="bottom"/>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Приход</w:t>
            </w:r>
          </w:p>
        </w:tc>
        <w:tc>
          <w:tcPr>
            <w:gridSpan w:val="3"/>
            <w:shd w:fill="auto" w:val="clear"/>
            <w:tcMar>
              <w:top w:w="0.0" w:type="dxa"/>
              <w:left w:w="108.0" w:type="dxa"/>
              <w:bottom w:w="0.0" w:type="dxa"/>
              <w:right w:w="108.0" w:type="dxa"/>
            </w:tcMar>
            <w:vAlign w:val="bottom"/>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отдел часы</w:t>
            </w:r>
          </w:p>
        </w:tc>
        <w:tc>
          <w:tcPr>
            <w:shd w:fill="auto" w:val="clear"/>
            <w:tcMar>
              <w:top w:w="0.0" w:type="dxa"/>
              <w:left w:w="108.0" w:type="dxa"/>
              <w:bottom w:w="0.0" w:type="dxa"/>
              <w:right w:w="108.0" w:type="dxa"/>
            </w:tcMar>
            <w:vAlign w:val="bottom"/>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465 457р. </w:t>
            </w:r>
          </w:p>
        </w:tc>
        <w:tc>
          <w:tcPr>
            <w:shd w:fill="auto" w:val="clear"/>
            <w:tcMar>
              <w:top w:w="0.0" w:type="dxa"/>
              <w:left w:w="108.0" w:type="dxa"/>
              <w:bottom w:w="0.0" w:type="dxa"/>
              <w:right w:w="108.0" w:type="dxa"/>
            </w:tcMar>
            <w:vAlign w:val="bottom"/>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Кредиты</w:t>
            </w:r>
          </w:p>
        </w:tc>
        <w:tc>
          <w:tcPr>
            <w:shd w:fill="auto" w:val="clear"/>
            <w:tcMar>
              <w:top w:w="0.0" w:type="dxa"/>
              <w:left w:w="108.0" w:type="dxa"/>
              <w:bottom w:w="0.0" w:type="dxa"/>
              <w:right w:w="108.0" w:type="dxa"/>
            </w:tcMar>
            <w:vAlign w:val="bottom"/>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656 000р.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отдел обувь</w:t>
            </w:r>
          </w:p>
        </w:tc>
        <w:tc>
          <w:tcPr>
            <w:shd w:fill="auto" w:val="clear"/>
            <w:tcMar>
              <w:top w:w="0.0" w:type="dxa"/>
              <w:left w:w="108.0" w:type="dxa"/>
              <w:bottom w:w="0.0" w:type="dxa"/>
              <w:right w:w="108.0" w:type="dxa"/>
            </w:tcMar>
            <w:vAlign w:val="bottom"/>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1 442 710р. </w:t>
            </w:r>
          </w:p>
        </w:tc>
        <w:tc>
          <w:tcPr>
            <w:shd w:fill="auto" w:val="clear"/>
            <w:tcMar>
              <w:top w:w="0.0" w:type="dxa"/>
              <w:left w:w="108.0" w:type="dxa"/>
              <w:bottom w:w="0.0" w:type="dxa"/>
              <w:right w:w="108.0" w:type="dxa"/>
            </w:tcMar>
            <w:vAlign w:val="bottom"/>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осн. долг</w:t>
            </w:r>
          </w:p>
        </w:tc>
        <w:tc>
          <w:tcPr>
            <w:shd w:fill="auto" w:val="clear"/>
            <w:tcMar>
              <w:top w:w="0.0" w:type="dxa"/>
              <w:left w:w="108.0" w:type="dxa"/>
              <w:bottom w:w="0.0" w:type="dxa"/>
              <w:right w:w="108.0" w:type="dxa"/>
            </w:tcMar>
            <w:vAlign w:val="bottom"/>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проценты</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РСХБ</w:t>
            </w:r>
          </w:p>
        </w:tc>
        <w:tc>
          <w:tcPr>
            <w:shd w:fill="auto" w:val="clear"/>
            <w:tcMar>
              <w:top w:w="0.0" w:type="dxa"/>
              <w:left w:w="108.0" w:type="dxa"/>
              <w:bottom w:w="0.0" w:type="dxa"/>
              <w:right w:w="108.0" w:type="dxa"/>
            </w:tcMar>
            <w:vAlign w:val="bottom"/>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255000</w:t>
            </w:r>
          </w:p>
        </w:tc>
        <w:tc>
          <w:tcPr>
            <w:shd w:fill="auto" w:val="clear"/>
            <w:tcMar>
              <w:top w:w="0.0" w:type="dxa"/>
              <w:left w:w="108.0" w:type="dxa"/>
              <w:bottom w:w="0.0" w:type="dxa"/>
              <w:right w:w="108.0" w:type="dxa"/>
            </w:tcMar>
            <w:vAlign w:val="bottom"/>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Зенит</w:t>
            </w:r>
          </w:p>
        </w:tc>
        <w:tc>
          <w:tcPr>
            <w:shd w:fill="auto" w:val="clear"/>
            <w:tcMar>
              <w:top w:w="0.0" w:type="dxa"/>
              <w:left w:w="108.0" w:type="dxa"/>
              <w:bottom w:w="0.0" w:type="dxa"/>
              <w:right w:w="108.0" w:type="dxa"/>
            </w:tcMar>
            <w:vAlign w:val="bottom"/>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41000</w:t>
            </w:r>
          </w:p>
        </w:tc>
        <w:tc>
          <w:tcPr>
            <w:shd w:fill="auto" w:val="clear"/>
            <w:tcMar>
              <w:top w:w="0.0" w:type="dxa"/>
              <w:left w:w="108.0" w:type="dxa"/>
              <w:bottom w:w="0.0" w:type="dxa"/>
              <w:right w:w="108.0" w:type="dxa"/>
            </w:tcMar>
            <w:vAlign w:val="bottom"/>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МДМ</w:t>
            </w:r>
          </w:p>
        </w:tc>
        <w:tc>
          <w:tcPr>
            <w:shd w:fill="auto" w:val="clear"/>
            <w:tcMar>
              <w:top w:w="0.0" w:type="dxa"/>
              <w:left w:w="108.0" w:type="dxa"/>
              <w:bottom w:w="0.0" w:type="dxa"/>
              <w:right w:w="108.0" w:type="dxa"/>
            </w:tcMar>
            <w:vAlign w:val="bottom"/>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74000</w:t>
            </w:r>
          </w:p>
        </w:tc>
        <w:tc>
          <w:tcPr>
            <w:shd w:fill="auto" w:val="clear"/>
            <w:tcMar>
              <w:top w:w="0.0" w:type="dxa"/>
              <w:left w:w="108.0" w:type="dxa"/>
              <w:bottom w:w="0.0" w:type="dxa"/>
              <w:right w:w="108.0" w:type="dxa"/>
            </w:tcMar>
            <w:vAlign w:val="bottom"/>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Сбербанк</w:t>
            </w:r>
          </w:p>
        </w:tc>
        <w:tc>
          <w:tcPr>
            <w:shd w:fill="auto" w:val="clear"/>
            <w:tcMar>
              <w:top w:w="0.0" w:type="dxa"/>
              <w:left w:w="108.0" w:type="dxa"/>
              <w:bottom w:w="0.0" w:type="dxa"/>
              <w:right w:w="108.0" w:type="dxa"/>
            </w:tcMar>
            <w:vAlign w:val="bottom"/>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256000</w:t>
            </w:r>
          </w:p>
        </w:tc>
        <w:tc>
          <w:tcPr>
            <w:shd w:fill="auto" w:val="clear"/>
            <w:tcMar>
              <w:top w:w="0.0" w:type="dxa"/>
              <w:left w:w="108.0" w:type="dxa"/>
              <w:bottom w:w="0.0" w:type="dxa"/>
              <w:right w:w="108.0" w:type="dxa"/>
            </w:tcMar>
            <w:vAlign w:val="bottom"/>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Кредитные карты</w:t>
            </w:r>
          </w:p>
        </w:tc>
        <w:tc>
          <w:tcPr>
            <w:shd w:fill="auto" w:val="clear"/>
            <w:tcMar>
              <w:top w:w="0.0" w:type="dxa"/>
              <w:left w:w="108.0" w:type="dxa"/>
              <w:bottom w:w="0.0" w:type="dxa"/>
              <w:right w:w="108.0" w:type="dxa"/>
            </w:tcMar>
            <w:vAlign w:val="bottom"/>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Аренда</w:t>
            </w:r>
          </w:p>
        </w:tc>
        <w:tc>
          <w:tcPr>
            <w:shd w:fill="auto" w:val="clear"/>
            <w:tcMar>
              <w:top w:w="0.0" w:type="dxa"/>
              <w:left w:w="108.0" w:type="dxa"/>
              <w:bottom w:w="0.0" w:type="dxa"/>
              <w:right w:w="108.0" w:type="dxa"/>
            </w:tcMar>
            <w:vAlign w:val="bottom"/>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94 900р.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 рабочий персонал (3 чел.) </w:t>
            </w:r>
          </w:p>
        </w:tc>
        <w:tc>
          <w:tcPr>
            <w:shd w:fill="auto" w:val="clear"/>
            <w:tcMar>
              <w:top w:w="0.0" w:type="dxa"/>
              <w:left w:w="108.0" w:type="dxa"/>
              <w:bottom w:w="0.0" w:type="dxa"/>
              <w:right w:w="108.0" w:type="dxa"/>
            </w:tcMar>
            <w:vAlign w:val="bottom"/>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40 500р.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 Леонтьева С.В. </w:t>
            </w:r>
          </w:p>
        </w:tc>
        <w:tc>
          <w:tcPr>
            <w:shd w:fill="auto" w:val="clear"/>
            <w:tcMar>
              <w:top w:w="0.0" w:type="dxa"/>
              <w:left w:w="108.0" w:type="dxa"/>
              <w:bottom w:w="0.0" w:type="dxa"/>
              <w:right w:w="108.0" w:type="dxa"/>
            </w:tcMar>
            <w:vAlign w:val="bottom"/>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76 200р.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расходы (ГСМ, хоз. н) </w:t>
            </w:r>
          </w:p>
        </w:tc>
        <w:tc>
          <w:tcPr>
            <w:shd w:fill="auto" w:val="clear"/>
            <w:tcMar>
              <w:top w:w="0.0" w:type="dxa"/>
              <w:left w:w="108.0" w:type="dxa"/>
              <w:bottom w:w="0.0" w:type="dxa"/>
              <w:right w:w="108.0" w:type="dxa"/>
            </w:tcMar>
            <w:vAlign w:val="bottom"/>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15 789р.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на товар</w:t>
            </w:r>
          </w:p>
        </w:tc>
        <w:tc>
          <w:tcPr>
            <w:shd w:fill="auto" w:val="clear"/>
            <w:tcMar>
              <w:top w:w="0.0" w:type="dxa"/>
              <w:left w:w="108.0" w:type="dxa"/>
              <w:bottom w:w="0.0" w:type="dxa"/>
              <w:right w:w="108.0" w:type="dxa"/>
            </w:tcMar>
            <w:vAlign w:val="bottom"/>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1 024 778р.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приход: </w:t>
            </w:r>
          </w:p>
        </w:tc>
        <w:tc>
          <w:tcPr>
            <w:shd w:fill="auto" w:val="clear"/>
            <w:tcMar>
              <w:top w:w="0.0" w:type="dxa"/>
              <w:left w:w="108.0" w:type="dxa"/>
              <w:bottom w:w="0.0" w:type="dxa"/>
              <w:right w:w="108.0" w:type="dxa"/>
            </w:tcMar>
            <w:vAlign w:val="bottom"/>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1 908 167р. </w:t>
            </w:r>
          </w:p>
        </w:tc>
        <w:tc>
          <w:tcPr>
            <w:shd w:fill="auto" w:val="clear"/>
            <w:tcMar>
              <w:top w:w="0.0" w:type="dxa"/>
              <w:left w:w="108.0" w:type="dxa"/>
              <w:bottom w:w="0.0" w:type="dxa"/>
              <w:right w:w="108.0" w:type="dxa"/>
            </w:tcMar>
            <w:vAlign w:val="bottom"/>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расходы: </w:t>
            </w:r>
          </w:p>
        </w:tc>
        <w:tc>
          <w:tcPr>
            <w:shd w:fill="auto" w:val="clear"/>
            <w:tcMar>
              <w:top w:w="0.0" w:type="dxa"/>
              <w:left w:w="108.0" w:type="dxa"/>
              <w:bottom w:w="0.0" w:type="dxa"/>
              <w:right w:w="108.0" w:type="dxa"/>
            </w:tcMar>
            <w:vAlign w:val="bottom"/>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1 908 167р. </w:t>
            </w:r>
          </w:p>
        </w:tc>
      </w:tr>
    </w:tbl>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898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6"/>
        <w:gridCol w:w="1423.9999999999998"/>
        <w:gridCol w:w="2537.9999999999995"/>
        <w:gridCol w:w="1090"/>
        <w:gridCol w:w="1316.0000000000002"/>
        <w:tblGridChange w:id="0">
          <w:tblGrid>
            <w:gridCol w:w="2616"/>
            <w:gridCol w:w="1423.9999999999998"/>
            <w:gridCol w:w="2537.9999999999995"/>
            <w:gridCol w:w="1090"/>
            <w:gridCol w:w="1316.0000000000002"/>
          </w:tblGrid>
        </w:tblGridChange>
      </w:tblGrid>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Справка</w:t>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результатам финансовой деятельности</w:t>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Леонтьева С.В. за февраль 2015г.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Финансы</w:t>
            </w:r>
          </w:p>
        </w:tc>
        <w:tc>
          <w:tcPr>
            <w:shd w:fill="auto" w:val="clear"/>
            <w:tcMar>
              <w:top w:w="0.0" w:type="dxa"/>
              <w:left w:w="108.0" w:type="dxa"/>
              <w:bottom w:w="0.0" w:type="dxa"/>
              <w:right w:w="108.0" w:type="dxa"/>
            </w:tcMar>
            <w:vAlign w:val="bottom"/>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Приход</w:t>
            </w:r>
          </w:p>
        </w:tc>
        <w:tc>
          <w:tcPr>
            <w:gridSpan w:val="3"/>
            <w:shd w:fill="auto" w:val="clear"/>
            <w:tcMar>
              <w:top w:w="0.0" w:type="dxa"/>
              <w:left w:w="108.0" w:type="dxa"/>
              <w:bottom w:w="0.0" w:type="dxa"/>
              <w:right w:w="108.0" w:type="dxa"/>
            </w:tcMar>
            <w:vAlign w:val="bottom"/>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отдел часы</w:t>
            </w:r>
          </w:p>
        </w:tc>
        <w:tc>
          <w:tcPr>
            <w:shd w:fill="auto" w:val="clear"/>
            <w:tcMar>
              <w:top w:w="0.0" w:type="dxa"/>
              <w:left w:w="108.0" w:type="dxa"/>
              <w:bottom w:w="0.0" w:type="dxa"/>
              <w:right w:w="108.0" w:type="dxa"/>
            </w:tcMar>
            <w:vAlign w:val="bottom"/>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403 680р. </w:t>
            </w:r>
          </w:p>
        </w:tc>
        <w:tc>
          <w:tcPr>
            <w:shd w:fill="auto" w:val="clear"/>
            <w:tcMar>
              <w:top w:w="0.0" w:type="dxa"/>
              <w:left w:w="108.0" w:type="dxa"/>
              <w:bottom w:w="0.0" w:type="dxa"/>
              <w:right w:w="108.0" w:type="dxa"/>
            </w:tcMar>
            <w:vAlign w:val="bottom"/>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Кредиты</w:t>
            </w:r>
          </w:p>
        </w:tc>
        <w:tc>
          <w:tcPr>
            <w:shd w:fill="auto" w:val="clear"/>
            <w:tcMar>
              <w:top w:w="0.0" w:type="dxa"/>
              <w:left w:w="108.0" w:type="dxa"/>
              <w:bottom w:w="0.0" w:type="dxa"/>
              <w:right w:w="108.0" w:type="dxa"/>
            </w:tcMar>
            <w:vAlign w:val="bottom"/>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656 000р.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отдел обувь</w:t>
            </w:r>
          </w:p>
        </w:tc>
        <w:tc>
          <w:tcPr>
            <w:shd w:fill="auto" w:val="clear"/>
            <w:tcMar>
              <w:top w:w="0.0" w:type="dxa"/>
              <w:left w:w="108.0" w:type="dxa"/>
              <w:bottom w:w="0.0" w:type="dxa"/>
              <w:right w:w="108.0" w:type="dxa"/>
            </w:tcMar>
            <w:vAlign w:val="bottom"/>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1 568 500р. </w:t>
            </w:r>
          </w:p>
        </w:tc>
        <w:tc>
          <w:tcPr>
            <w:shd w:fill="auto" w:val="clear"/>
            <w:tcMar>
              <w:top w:w="0.0" w:type="dxa"/>
              <w:left w:w="108.0" w:type="dxa"/>
              <w:bottom w:w="0.0" w:type="dxa"/>
              <w:right w:w="108.0" w:type="dxa"/>
            </w:tcMar>
            <w:vAlign w:val="bottom"/>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осн. долг</w:t>
            </w:r>
          </w:p>
        </w:tc>
        <w:tc>
          <w:tcPr>
            <w:shd w:fill="auto" w:val="clear"/>
            <w:tcMar>
              <w:top w:w="0.0" w:type="dxa"/>
              <w:left w:w="108.0" w:type="dxa"/>
              <w:bottom w:w="0.0" w:type="dxa"/>
              <w:right w:w="108.0" w:type="dxa"/>
            </w:tcMar>
            <w:vAlign w:val="bottom"/>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проценты</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РСХБ</w:t>
            </w:r>
          </w:p>
        </w:tc>
        <w:tc>
          <w:tcPr>
            <w:shd w:fill="auto" w:val="clear"/>
            <w:tcMar>
              <w:top w:w="0.0" w:type="dxa"/>
              <w:left w:w="108.0" w:type="dxa"/>
              <w:bottom w:w="0.0" w:type="dxa"/>
              <w:right w:w="108.0" w:type="dxa"/>
            </w:tcMar>
            <w:vAlign w:val="bottom"/>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255000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Зенит</w:t>
            </w:r>
          </w:p>
        </w:tc>
        <w:tc>
          <w:tcPr>
            <w:shd w:fill="auto" w:val="clear"/>
            <w:tcMar>
              <w:top w:w="0.0" w:type="dxa"/>
              <w:left w:w="108.0" w:type="dxa"/>
              <w:bottom w:w="0.0" w:type="dxa"/>
              <w:right w:w="108.0" w:type="dxa"/>
            </w:tcMar>
            <w:vAlign w:val="bottom"/>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МДМ</w:t>
            </w:r>
          </w:p>
        </w:tc>
        <w:tc>
          <w:tcPr>
            <w:shd w:fill="auto" w:val="clear"/>
            <w:tcMar>
              <w:top w:w="0.0" w:type="dxa"/>
              <w:left w:w="108.0" w:type="dxa"/>
              <w:bottom w:w="0.0" w:type="dxa"/>
              <w:right w:w="108.0" w:type="dxa"/>
            </w:tcMar>
            <w:vAlign w:val="bottom"/>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Сбербанк</w:t>
            </w:r>
          </w:p>
        </w:tc>
        <w:tc>
          <w:tcPr>
            <w:shd w:fill="auto" w:val="clear"/>
            <w:tcMar>
              <w:top w:w="0.0" w:type="dxa"/>
              <w:left w:w="108.0" w:type="dxa"/>
              <w:bottom w:w="0.0" w:type="dxa"/>
              <w:right w:w="108.0" w:type="dxa"/>
            </w:tcMar>
            <w:vAlign w:val="bottom"/>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256000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Кредитные карты</w:t>
            </w:r>
          </w:p>
        </w:tc>
        <w:tc>
          <w:tcPr>
            <w:shd w:fill="auto" w:val="clear"/>
            <w:tcMar>
              <w:top w:w="0.0" w:type="dxa"/>
              <w:left w:w="108.0" w:type="dxa"/>
              <w:bottom w:w="0.0" w:type="dxa"/>
              <w:right w:w="108.0" w:type="dxa"/>
            </w:tcMar>
            <w:vAlign w:val="bottom"/>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Аренда</w:t>
            </w:r>
          </w:p>
        </w:tc>
        <w:tc>
          <w:tcPr>
            <w:shd w:fill="auto" w:val="clear"/>
            <w:tcMar>
              <w:top w:w="0.0" w:type="dxa"/>
              <w:left w:w="108.0" w:type="dxa"/>
              <w:bottom w:w="0.0" w:type="dxa"/>
              <w:right w:w="108.0" w:type="dxa"/>
            </w:tcMar>
            <w:vAlign w:val="bottom"/>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94 900р.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 рабочий персонал (3 чел.) </w:t>
            </w:r>
          </w:p>
        </w:tc>
        <w:tc>
          <w:tcPr>
            <w:shd w:fill="auto" w:val="clear"/>
            <w:tcMar>
              <w:top w:w="0.0" w:type="dxa"/>
              <w:left w:w="108.0" w:type="dxa"/>
              <w:bottom w:w="0.0" w:type="dxa"/>
              <w:right w:w="108.0" w:type="dxa"/>
            </w:tcMar>
            <w:vAlign w:val="bottom"/>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40 500р.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 Леонтьева С.В. </w:t>
            </w:r>
          </w:p>
        </w:tc>
        <w:tc>
          <w:tcPr>
            <w:shd w:fill="auto" w:val="clear"/>
            <w:tcMar>
              <w:top w:w="0.0" w:type="dxa"/>
              <w:left w:w="108.0" w:type="dxa"/>
              <w:bottom w:w="0.0" w:type="dxa"/>
              <w:right w:w="108.0" w:type="dxa"/>
            </w:tcMar>
            <w:vAlign w:val="bottom"/>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85 000р.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расходы (ГСМ, хоз. н) </w:t>
            </w:r>
          </w:p>
        </w:tc>
        <w:tc>
          <w:tcPr>
            <w:shd w:fill="auto" w:val="clear"/>
            <w:tcMar>
              <w:top w:w="0.0" w:type="dxa"/>
              <w:left w:w="108.0" w:type="dxa"/>
              <w:bottom w:w="0.0" w:type="dxa"/>
              <w:right w:w="108.0" w:type="dxa"/>
            </w:tcMar>
            <w:vAlign w:val="bottom"/>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8 980р.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на товар</w:t>
            </w:r>
          </w:p>
        </w:tc>
        <w:tc>
          <w:tcPr>
            <w:shd w:fill="auto" w:val="clear"/>
            <w:tcMar>
              <w:top w:w="0.0" w:type="dxa"/>
              <w:left w:w="108.0" w:type="dxa"/>
              <w:bottom w:w="0.0" w:type="dxa"/>
              <w:right w:w="108.0" w:type="dxa"/>
            </w:tcMar>
            <w:vAlign w:val="bottom"/>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1 086 800р.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приход: </w:t>
            </w:r>
          </w:p>
        </w:tc>
        <w:tc>
          <w:tcPr>
            <w:shd w:fill="auto" w:val="clear"/>
            <w:tcMar>
              <w:top w:w="0.0" w:type="dxa"/>
              <w:left w:w="108.0" w:type="dxa"/>
              <w:bottom w:w="0.0" w:type="dxa"/>
              <w:right w:w="108.0" w:type="dxa"/>
            </w:tcMar>
            <w:vAlign w:val="bottom"/>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1 972 180р. </w:t>
            </w:r>
          </w:p>
        </w:tc>
        <w:tc>
          <w:tcPr>
            <w:shd w:fill="auto" w:val="clear"/>
            <w:tcMar>
              <w:top w:w="0.0" w:type="dxa"/>
              <w:left w:w="108.0" w:type="dxa"/>
              <w:bottom w:w="0.0" w:type="dxa"/>
              <w:right w:w="108.0" w:type="dxa"/>
            </w:tcMar>
            <w:vAlign w:val="bottom"/>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расходы: </w:t>
            </w:r>
          </w:p>
        </w:tc>
        <w:tc>
          <w:tcPr>
            <w:shd w:fill="auto" w:val="clear"/>
            <w:tcMar>
              <w:top w:w="0.0" w:type="dxa"/>
              <w:left w:w="108.0" w:type="dxa"/>
              <w:bottom w:w="0.0" w:type="dxa"/>
              <w:right w:w="108.0" w:type="dxa"/>
            </w:tcMar>
            <w:vAlign w:val="bottom"/>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1 972 180р.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Справка</w:t>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результатам финансовой деятельности</w:t>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Леонтьева С.В. за март 2015г.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Финансы</w:t>
            </w:r>
          </w:p>
        </w:tc>
        <w:tc>
          <w:tcPr>
            <w:shd w:fill="auto" w:val="clear"/>
            <w:tcMar>
              <w:top w:w="0.0" w:type="dxa"/>
              <w:left w:w="108.0" w:type="dxa"/>
              <w:bottom w:w="0.0" w:type="dxa"/>
              <w:right w:w="108.0" w:type="dxa"/>
            </w:tcMar>
            <w:vAlign w:val="bottom"/>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Приход</w:t>
            </w:r>
          </w:p>
        </w:tc>
        <w:tc>
          <w:tcPr>
            <w:gridSpan w:val="3"/>
            <w:shd w:fill="auto" w:val="clear"/>
            <w:tcMar>
              <w:top w:w="0.0" w:type="dxa"/>
              <w:left w:w="108.0" w:type="dxa"/>
              <w:bottom w:w="0.0" w:type="dxa"/>
              <w:right w:w="108.0" w:type="dxa"/>
            </w:tcMar>
            <w:vAlign w:val="bottom"/>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отдел часы</w:t>
            </w:r>
          </w:p>
        </w:tc>
        <w:tc>
          <w:tcPr>
            <w:shd w:fill="auto" w:val="clear"/>
            <w:tcMar>
              <w:top w:w="0.0" w:type="dxa"/>
              <w:left w:w="108.0" w:type="dxa"/>
              <w:bottom w:w="0.0" w:type="dxa"/>
              <w:right w:w="108.0" w:type="dxa"/>
            </w:tcMar>
            <w:vAlign w:val="bottom"/>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386 563р. </w:t>
            </w:r>
          </w:p>
        </w:tc>
        <w:tc>
          <w:tcPr>
            <w:shd w:fill="auto" w:val="clear"/>
            <w:tcMar>
              <w:top w:w="0.0" w:type="dxa"/>
              <w:left w:w="108.0" w:type="dxa"/>
              <w:bottom w:w="0.0" w:type="dxa"/>
              <w:right w:w="108.0" w:type="dxa"/>
            </w:tcMar>
            <w:vAlign w:val="bottom"/>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Кредиты</w:t>
            </w:r>
          </w:p>
        </w:tc>
        <w:tc>
          <w:tcPr>
            <w:shd w:fill="auto" w:val="clear"/>
            <w:tcMar>
              <w:top w:w="0.0" w:type="dxa"/>
              <w:left w:w="108.0" w:type="dxa"/>
              <w:bottom w:w="0.0" w:type="dxa"/>
              <w:right w:w="108.0" w:type="dxa"/>
            </w:tcMar>
            <w:vAlign w:val="bottom"/>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656 000р.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отдел обувь</w:t>
            </w:r>
          </w:p>
        </w:tc>
        <w:tc>
          <w:tcPr>
            <w:shd w:fill="auto" w:val="clear"/>
            <w:tcMar>
              <w:top w:w="0.0" w:type="dxa"/>
              <w:left w:w="108.0" w:type="dxa"/>
              <w:bottom w:w="0.0" w:type="dxa"/>
              <w:right w:w="108.0" w:type="dxa"/>
            </w:tcMar>
            <w:vAlign w:val="bottom"/>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1 689 900р. </w:t>
            </w:r>
          </w:p>
        </w:tc>
        <w:tc>
          <w:tcPr>
            <w:shd w:fill="auto" w:val="clear"/>
            <w:tcMar>
              <w:top w:w="0.0" w:type="dxa"/>
              <w:left w:w="108.0" w:type="dxa"/>
              <w:bottom w:w="0.0" w:type="dxa"/>
              <w:right w:w="108.0" w:type="dxa"/>
            </w:tcMar>
            <w:vAlign w:val="bottom"/>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осн. долг</w:t>
            </w:r>
          </w:p>
        </w:tc>
        <w:tc>
          <w:tcPr>
            <w:shd w:fill="auto" w:val="clear"/>
            <w:tcMar>
              <w:top w:w="0.0" w:type="dxa"/>
              <w:left w:w="108.0" w:type="dxa"/>
              <w:bottom w:w="0.0" w:type="dxa"/>
              <w:right w:w="108.0" w:type="dxa"/>
            </w:tcMar>
            <w:vAlign w:val="bottom"/>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проценты</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РСХБ</w:t>
            </w:r>
          </w:p>
        </w:tc>
        <w:tc>
          <w:tcPr>
            <w:shd w:fill="auto" w:val="clear"/>
            <w:tcMar>
              <w:top w:w="0.0" w:type="dxa"/>
              <w:left w:w="108.0" w:type="dxa"/>
              <w:bottom w:w="0.0" w:type="dxa"/>
              <w:right w:w="108.0" w:type="dxa"/>
            </w:tcMar>
            <w:vAlign w:val="bottom"/>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255000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Зенит</w:t>
            </w:r>
          </w:p>
        </w:tc>
        <w:tc>
          <w:tcPr>
            <w:shd w:fill="auto" w:val="clear"/>
            <w:tcMar>
              <w:top w:w="0.0" w:type="dxa"/>
              <w:left w:w="108.0" w:type="dxa"/>
              <w:bottom w:w="0.0" w:type="dxa"/>
              <w:right w:w="108.0" w:type="dxa"/>
            </w:tcMar>
            <w:vAlign w:val="bottom"/>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МДМ</w:t>
            </w:r>
          </w:p>
        </w:tc>
        <w:tc>
          <w:tcPr>
            <w:shd w:fill="auto" w:val="clear"/>
            <w:tcMar>
              <w:top w:w="0.0" w:type="dxa"/>
              <w:left w:w="108.0" w:type="dxa"/>
              <w:bottom w:w="0.0" w:type="dxa"/>
              <w:right w:w="108.0" w:type="dxa"/>
            </w:tcMar>
            <w:vAlign w:val="bottom"/>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Сбербанк</w:t>
            </w:r>
          </w:p>
        </w:tc>
        <w:tc>
          <w:tcPr>
            <w:shd w:fill="auto" w:val="clear"/>
            <w:tcMar>
              <w:top w:w="0.0" w:type="dxa"/>
              <w:left w:w="108.0" w:type="dxa"/>
              <w:bottom w:w="0.0" w:type="dxa"/>
              <w:right w:w="108.0" w:type="dxa"/>
            </w:tcMar>
            <w:vAlign w:val="bottom"/>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256000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Кредитные карты</w:t>
            </w:r>
          </w:p>
        </w:tc>
        <w:tc>
          <w:tcPr>
            <w:shd w:fill="auto" w:val="clear"/>
            <w:tcMar>
              <w:top w:w="0.0" w:type="dxa"/>
              <w:left w:w="108.0" w:type="dxa"/>
              <w:bottom w:w="0.0" w:type="dxa"/>
              <w:right w:w="108.0" w:type="dxa"/>
            </w:tcMar>
            <w:vAlign w:val="bottom"/>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Аренда</w:t>
            </w:r>
          </w:p>
        </w:tc>
        <w:tc>
          <w:tcPr>
            <w:shd w:fill="auto" w:val="clear"/>
            <w:tcMar>
              <w:top w:w="0.0" w:type="dxa"/>
              <w:left w:w="108.0" w:type="dxa"/>
              <w:bottom w:w="0.0" w:type="dxa"/>
              <w:right w:w="108.0" w:type="dxa"/>
            </w:tcMar>
            <w:vAlign w:val="bottom"/>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94 900р.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 рабочий персонал (3 чел.) </w:t>
            </w:r>
          </w:p>
        </w:tc>
        <w:tc>
          <w:tcPr>
            <w:shd w:fill="auto" w:val="clear"/>
            <w:tcMar>
              <w:top w:w="0.0" w:type="dxa"/>
              <w:left w:w="108.0" w:type="dxa"/>
              <w:bottom w:w="0.0" w:type="dxa"/>
              <w:right w:w="108.0" w:type="dxa"/>
            </w:tcMar>
            <w:vAlign w:val="bottom"/>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40 500р.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 Леонтьева С.В. </w:t>
            </w:r>
          </w:p>
        </w:tc>
        <w:tc>
          <w:tcPr>
            <w:shd w:fill="auto" w:val="clear"/>
            <w:tcMar>
              <w:top w:w="0.0" w:type="dxa"/>
              <w:left w:w="108.0" w:type="dxa"/>
              <w:bottom w:w="0.0" w:type="dxa"/>
              <w:right w:w="108.0" w:type="dxa"/>
            </w:tcMar>
            <w:vAlign w:val="bottom"/>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93 000р.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расходы (ГСМ, хоз. н) </w:t>
            </w:r>
          </w:p>
        </w:tc>
        <w:tc>
          <w:tcPr>
            <w:shd w:fill="auto" w:val="clear"/>
            <w:tcMar>
              <w:top w:w="0.0" w:type="dxa"/>
              <w:left w:w="108.0" w:type="dxa"/>
              <w:bottom w:w="0.0" w:type="dxa"/>
              <w:right w:w="108.0" w:type="dxa"/>
            </w:tcMar>
            <w:vAlign w:val="bottom"/>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12 650р.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на товар</w:t>
            </w:r>
          </w:p>
        </w:tc>
        <w:tc>
          <w:tcPr>
            <w:shd w:fill="auto" w:val="clear"/>
            <w:tcMar>
              <w:top w:w="0.0" w:type="dxa"/>
              <w:left w:w="108.0" w:type="dxa"/>
              <w:bottom w:w="0.0" w:type="dxa"/>
              <w:right w:w="108.0" w:type="dxa"/>
            </w:tcMar>
            <w:vAlign w:val="bottom"/>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1 179 413р.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приход: </w:t>
            </w:r>
          </w:p>
        </w:tc>
        <w:tc>
          <w:tcPr>
            <w:shd w:fill="auto" w:val="clear"/>
            <w:tcMar>
              <w:top w:w="0.0" w:type="dxa"/>
              <w:left w:w="108.0" w:type="dxa"/>
              <w:bottom w:w="0.0" w:type="dxa"/>
              <w:right w:w="108.0" w:type="dxa"/>
            </w:tcMar>
            <w:vAlign w:val="bottom"/>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2 076 463р. </w:t>
            </w:r>
          </w:p>
        </w:tc>
        <w:tc>
          <w:tcPr>
            <w:shd w:fill="auto" w:val="clear"/>
            <w:tcMar>
              <w:top w:w="0.0" w:type="dxa"/>
              <w:left w:w="108.0" w:type="dxa"/>
              <w:bottom w:w="0.0" w:type="dxa"/>
              <w:right w:w="108.0" w:type="dxa"/>
            </w:tcMar>
            <w:vAlign w:val="bottom"/>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расходы: </w:t>
            </w:r>
          </w:p>
        </w:tc>
        <w:tc>
          <w:tcPr>
            <w:shd w:fill="auto" w:val="clear"/>
            <w:tcMar>
              <w:top w:w="0.0" w:type="dxa"/>
              <w:left w:w="108.0" w:type="dxa"/>
              <w:bottom w:w="0.0" w:type="dxa"/>
              <w:right w:w="108.0" w:type="dxa"/>
            </w:tcMar>
            <w:vAlign w:val="bottom"/>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2 076 463р.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Справка</w:t>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результатам финансовой деятельности</w:t>
            </w:r>
          </w:p>
        </w:tc>
      </w:tr>
      <w:tr>
        <w:tc>
          <w:tcPr>
            <w:gridSpan w:val="5"/>
            <w:shd w:fill="auto" w:val="clear"/>
            <w:tcMar>
              <w:top w:w="0.0" w:type="dxa"/>
              <w:left w:w="108.0" w:type="dxa"/>
              <w:bottom w:w="0.0" w:type="dxa"/>
              <w:right w:w="108.0" w:type="dxa"/>
            </w:tcMar>
            <w:vAlign w:val="bottom"/>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Леонтьева С.В. за апрель 2015г.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Финансы</w:t>
            </w:r>
          </w:p>
        </w:tc>
        <w:tc>
          <w:tcPr>
            <w:shd w:fill="auto" w:val="clear"/>
            <w:tcMar>
              <w:top w:w="0.0" w:type="dxa"/>
              <w:left w:w="108.0" w:type="dxa"/>
              <w:bottom w:w="0.0" w:type="dxa"/>
              <w:right w:w="108.0" w:type="dxa"/>
            </w:tcMar>
            <w:vAlign w:val="bottom"/>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Приход</w:t>
            </w:r>
          </w:p>
        </w:tc>
        <w:tc>
          <w:tcPr>
            <w:gridSpan w:val="3"/>
            <w:shd w:fill="auto" w:val="clear"/>
            <w:tcMar>
              <w:top w:w="0.0" w:type="dxa"/>
              <w:left w:w="108.0" w:type="dxa"/>
              <w:bottom w:w="0.0" w:type="dxa"/>
              <w:right w:w="108.0" w:type="dxa"/>
            </w:tcMar>
            <w:vAlign w:val="bottom"/>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Расход</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отдел часы</w:t>
            </w:r>
          </w:p>
        </w:tc>
        <w:tc>
          <w:tcPr>
            <w:shd w:fill="auto" w:val="clear"/>
            <w:tcMar>
              <w:top w:w="0.0" w:type="dxa"/>
              <w:left w:w="108.0" w:type="dxa"/>
              <w:bottom w:w="0.0" w:type="dxa"/>
              <w:right w:w="108.0" w:type="dxa"/>
            </w:tcMar>
            <w:vAlign w:val="bottom"/>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415 393р. </w:t>
            </w:r>
          </w:p>
        </w:tc>
        <w:tc>
          <w:tcPr>
            <w:shd w:fill="auto" w:val="clear"/>
            <w:tcMar>
              <w:top w:w="0.0" w:type="dxa"/>
              <w:left w:w="108.0" w:type="dxa"/>
              <w:bottom w:w="0.0" w:type="dxa"/>
              <w:right w:w="108.0" w:type="dxa"/>
            </w:tcMar>
            <w:vAlign w:val="bottom"/>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Кредиты</w:t>
            </w:r>
          </w:p>
        </w:tc>
        <w:tc>
          <w:tcPr>
            <w:shd w:fill="auto" w:val="clear"/>
            <w:tcMar>
              <w:top w:w="0.0" w:type="dxa"/>
              <w:left w:w="108.0" w:type="dxa"/>
              <w:bottom w:w="0.0" w:type="dxa"/>
              <w:right w:w="108.0" w:type="dxa"/>
            </w:tcMar>
            <w:vAlign w:val="bottom"/>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656 000р.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 отдел обувь</w:t>
            </w:r>
          </w:p>
        </w:tc>
        <w:tc>
          <w:tcPr>
            <w:shd w:fill="auto" w:val="clear"/>
            <w:tcMar>
              <w:top w:w="0.0" w:type="dxa"/>
              <w:left w:w="108.0" w:type="dxa"/>
              <w:bottom w:w="0.0" w:type="dxa"/>
              <w:right w:w="108.0" w:type="dxa"/>
            </w:tcMar>
            <w:vAlign w:val="bottom"/>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1 699 490р. </w:t>
            </w:r>
          </w:p>
        </w:tc>
        <w:tc>
          <w:tcPr>
            <w:shd w:fill="auto" w:val="clear"/>
            <w:tcMar>
              <w:top w:w="0.0" w:type="dxa"/>
              <w:left w:w="108.0" w:type="dxa"/>
              <w:bottom w:w="0.0" w:type="dxa"/>
              <w:right w:w="108.0" w:type="dxa"/>
            </w:tcMar>
            <w:vAlign w:val="bottom"/>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осн. долг</w:t>
            </w:r>
          </w:p>
        </w:tc>
        <w:tc>
          <w:tcPr>
            <w:shd w:fill="auto" w:val="clear"/>
            <w:tcMar>
              <w:top w:w="0.0" w:type="dxa"/>
              <w:left w:w="108.0" w:type="dxa"/>
              <w:bottom w:w="0.0" w:type="dxa"/>
              <w:right w:w="108.0" w:type="dxa"/>
            </w:tcMar>
            <w:vAlign w:val="bottom"/>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проценты</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РСХБ</w:t>
            </w:r>
          </w:p>
        </w:tc>
        <w:tc>
          <w:tcPr>
            <w:shd w:fill="auto" w:val="clear"/>
            <w:tcMar>
              <w:top w:w="0.0" w:type="dxa"/>
              <w:left w:w="108.0" w:type="dxa"/>
              <w:bottom w:w="0.0" w:type="dxa"/>
              <w:right w:w="108.0" w:type="dxa"/>
            </w:tcMar>
            <w:vAlign w:val="bottom"/>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255000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Зенит</w:t>
            </w:r>
          </w:p>
        </w:tc>
        <w:tc>
          <w:tcPr>
            <w:shd w:fill="auto" w:val="clear"/>
            <w:tcMar>
              <w:top w:w="0.0" w:type="dxa"/>
              <w:left w:w="108.0" w:type="dxa"/>
              <w:bottom w:w="0.0" w:type="dxa"/>
              <w:right w:w="108.0" w:type="dxa"/>
            </w:tcMar>
            <w:vAlign w:val="bottom"/>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МДМ</w:t>
            </w:r>
          </w:p>
        </w:tc>
        <w:tc>
          <w:tcPr>
            <w:shd w:fill="auto" w:val="clear"/>
            <w:tcMar>
              <w:top w:w="0.0" w:type="dxa"/>
              <w:left w:w="108.0" w:type="dxa"/>
              <w:bottom w:w="0.0" w:type="dxa"/>
              <w:right w:w="108.0" w:type="dxa"/>
            </w:tcMar>
            <w:vAlign w:val="bottom"/>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Сбербанк</w:t>
            </w:r>
          </w:p>
        </w:tc>
        <w:tc>
          <w:tcPr>
            <w:shd w:fill="auto" w:val="clear"/>
            <w:tcMar>
              <w:top w:w="0.0" w:type="dxa"/>
              <w:left w:w="108.0" w:type="dxa"/>
              <w:bottom w:w="0.0" w:type="dxa"/>
              <w:right w:w="108.0" w:type="dxa"/>
            </w:tcMar>
            <w:vAlign w:val="bottom"/>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256000</w:t>
            </w:r>
          </w:p>
        </w:tc>
        <w:tc>
          <w:tcPr>
            <w:shd w:fill="auto" w:val="clear"/>
            <w:tcMar>
              <w:top w:w="0.0" w:type="dxa"/>
              <w:left w:w="108.0" w:type="dxa"/>
              <w:bottom w:w="0.0" w:type="dxa"/>
              <w:right w:w="108.0" w:type="dxa"/>
            </w:tcMar>
            <w:vAlign w:val="bottom"/>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Кредитные карты</w:t>
            </w:r>
          </w:p>
        </w:tc>
        <w:tc>
          <w:tcPr>
            <w:shd w:fill="auto" w:val="clear"/>
            <w:tcMar>
              <w:top w:w="0.0" w:type="dxa"/>
              <w:left w:w="108.0" w:type="dxa"/>
              <w:bottom w:w="0.0" w:type="dxa"/>
              <w:right w:w="108.0" w:type="dxa"/>
            </w:tcMar>
            <w:vAlign w:val="bottom"/>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30000</w:t>
            </w:r>
          </w:p>
        </w:tc>
        <w:tc>
          <w:tcPr>
            <w:shd w:fill="auto" w:val="clear"/>
            <w:tcMar>
              <w:top w:w="0.0" w:type="dxa"/>
              <w:left w:w="108.0" w:type="dxa"/>
              <w:bottom w:w="0.0" w:type="dxa"/>
              <w:right w:w="108.0" w:type="dxa"/>
            </w:tcMar>
            <w:vAlign w:val="bottom"/>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Аренда</w:t>
            </w:r>
          </w:p>
        </w:tc>
        <w:tc>
          <w:tcPr>
            <w:shd w:fill="auto" w:val="clear"/>
            <w:tcMar>
              <w:top w:w="0.0" w:type="dxa"/>
              <w:left w:w="108.0" w:type="dxa"/>
              <w:bottom w:w="0.0" w:type="dxa"/>
              <w:right w:w="108.0" w:type="dxa"/>
            </w:tcMar>
            <w:vAlign w:val="bottom"/>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94 900р.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 рабочий персонал (3 чел.) </w:t>
            </w:r>
          </w:p>
        </w:tc>
        <w:tc>
          <w:tcPr>
            <w:shd w:fill="auto" w:val="clear"/>
            <w:tcMar>
              <w:top w:w="0.0" w:type="dxa"/>
              <w:left w:w="108.0" w:type="dxa"/>
              <w:bottom w:w="0.0" w:type="dxa"/>
              <w:right w:w="108.0" w:type="dxa"/>
            </w:tcMar>
            <w:vAlign w:val="bottom"/>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40 500р.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Заработная плата Леонтьева С.В. </w:t>
            </w:r>
          </w:p>
        </w:tc>
        <w:tc>
          <w:tcPr>
            <w:shd w:fill="auto" w:val="clear"/>
            <w:tcMar>
              <w:top w:w="0.0" w:type="dxa"/>
              <w:left w:w="108.0" w:type="dxa"/>
              <w:bottom w:w="0.0" w:type="dxa"/>
              <w:right w:w="108.0" w:type="dxa"/>
            </w:tcMar>
            <w:vAlign w:val="bottom"/>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90 000р.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2"/>
            <w:shd w:fill="auto" w:val="clear"/>
            <w:tcMar>
              <w:top w:w="0.0" w:type="dxa"/>
              <w:left w:w="108.0" w:type="dxa"/>
              <w:bottom w:w="0.0" w:type="dxa"/>
              <w:right w:w="108.0" w:type="dxa"/>
            </w:tcMar>
            <w:vAlign w:val="bottom"/>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расходы (ГСМ, хоз. н) </w:t>
            </w:r>
          </w:p>
        </w:tc>
        <w:tc>
          <w:tcPr>
            <w:shd w:fill="auto" w:val="clear"/>
            <w:tcMar>
              <w:top w:w="0.0" w:type="dxa"/>
              <w:left w:w="108.0" w:type="dxa"/>
              <w:bottom w:w="0.0" w:type="dxa"/>
              <w:right w:w="108.0" w:type="dxa"/>
            </w:tcMar>
            <w:vAlign w:val="bottom"/>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18 300р.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на товар</w:t>
            </w:r>
          </w:p>
        </w:tc>
        <w:tc>
          <w:tcPr>
            <w:shd w:fill="auto" w:val="clear"/>
            <w:tcMar>
              <w:top w:w="0.0" w:type="dxa"/>
              <w:left w:w="108.0" w:type="dxa"/>
              <w:bottom w:w="0.0" w:type="dxa"/>
              <w:right w:w="108.0" w:type="dxa"/>
            </w:tcMar>
            <w:vAlign w:val="bottom"/>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Mar>
              <w:top w:w="0.0" w:type="dxa"/>
              <w:left w:w="108.0" w:type="dxa"/>
              <w:bottom w:w="0.0" w:type="dxa"/>
              <w:right w:w="108.0" w:type="dxa"/>
            </w:tcMar>
            <w:vAlign w:val="bottom"/>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1 215 183р. </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приход: </w:t>
            </w:r>
          </w:p>
        </w:tc>
        <w:tc>
          <w:tcPr>
            <w:shd w:fill="auto" w:val="clear"/>
            <w:tcMar>
              <w:top w:w="0.0" w:type="dxa"/>
              <w:left w:w="108.0" w:type="dxa"/>
              <w:bottom w:w="0.0" w:type="dxa"/>
              <w:right w:w="108.0" w:type="dxa"/>
            </w:tcMar>
            <w:vAlign w:val="bottom"/>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2 114 883р. </w:t>
            </w:r>
          </w:p>
        </w:tc>
        <w:tc>
          <w:tcPr>
            <w:shd w:fill="auto" w:val="clear"/>
            <w:tcMar>
              <w:top w:w="0.0" w:type="dxa"/>
              <w:left w:w="108.0" w:type="dxa"/>
              <w:bottom w:w="0.0" w:type="dxa"/>
              <w:right w:w="108.0" w:type="dxa"/>
            </w:tcMar>
            <w:vAlign w:val="bottom"/>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расходы: </w:t>
            </w:r>
          </w:p>
        </w:tc>
        <w:tc>
          <w:tcPr>
            <w:shd w:fill="auto" w:val="clear"/>
            <w:tcMar>
              <w:top w:w="0.0" w:type="dxa"/>
              <w:left w:w="108.0" w:type="dxa"/>
              <w:bottom w:w="0.0" w:type="dxa"/>
              <w:right w:w="108.0" w:type="dxa"/>
            </w:tcMar>
            <w:vAlign w:val="bottom"/>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2 114 883р. </w:t>
            </w:r>
          </w:p>
        </w:tc>
      </w:tr>
    </w:tb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7" w:type="default"/>
      <w:footerReference r:id="rId8" w:type="first"/>
      <w:footerReference r:id="rId9" w:type="defaul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ind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360" w:firstLine="709"/>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ind w:firstLine="0"/>
      <w:jc w:val="center"/>
    </w:pPr>
    <w:rPr>
      <w:b w:val="1"/>
      <w:i w:val="1"/>
      <w:smallCaps w:val="0"/>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ind w:firstLine="0"/>
      <w:jc w:val="center"/>
    </w:pPr>
    <w:rPr>
      <w:b w:val="1"/>
      <w:i w:val="1"/>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pPr>
    <w:rPr>
      <w:smallCaps w:val="0"/>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ind w:left="737" w:firstLine="709.0000000000002"/>
    </w:pPr>
    <w:rPr>
      <w:smallCaps w:val="0"/>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smallCaps w:val="0"/>
      <w:color w:val="00000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