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Министерство образования и науки РФ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Вологодский государственный университет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Факультет производственного менеджмента и инновационных технологий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Кафедра «Автомобили и автомобильное хозяйство»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Дисциплина «Организация безопасности дорожного движения»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Журнал отчётов по практических занятиях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Выполнил студент: Армеев А.С.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Группа: МАХ-32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Проверил: Фомягин Л.Ф.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Вологда 2016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Практическое занятие № 1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интенсивность плотность пропускной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Цель работы: изучить интенсивность и плотность транспортных средств на перекрестке ул. Прокатова – ул. Горького, а так же пропускную способность остановки «ул. Прокатова» в сторону центра.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Ход работы: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Расчет интенсивности: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Интенсивность движения (</w:t>
      </w:r>
      <w:r w:rsidDel="00000000" w:rsidR="00000000" w:rsidRPr="00000000">
        <w:rPr>
          <w:rFonts w:ascii="Cambria Math" w:cs="Cambria Math" w:eastAsia="Cambria Math" w:hAnsi="Cambria Math"/>
          <w:i w:val="1"/>
          <w:smallCaps w:val="0"/>
          <w:sz w:val="28"/>
          <w:szCs w:val="28"/>
          <w:rtl w:val="0"/>
        </w:rPr>
        <w:t xml:space="preserve">Na)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– число транспортных средств, движущихся в определенном направлении или направлениях по данной полосе или дороге и проходящих через пункт наблюдения за фиксированный промежуток времени.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Данные наблюдений: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Дата проведения наблюдения: 21.04.16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Время проведения: 08:00-11:00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Количество транспортных средств: 2642, среди них: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Легковые: 2378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Автобусы: 96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Грузовые и спецподвижной состав: 168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Среднее значение мгновенных скоростей ТС на заданном участке: 40 км/ч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Схема перекрестка: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4056507" cy="296456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6507" cy="29645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Общее число транспортных средств, проходящих через перекресток за 3 часа: 2642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Плотность транспортного потока (</w:t>
      </w:r>
      <w:r w:rsidDel="00000000" w:rsidR="00000000" w:rsidRPr="00000000">
        <w:rPr>
          <w:rFonts w:ascii="Cambria Math" w:cs="Cambria Math" w:eastAsia="Cambria Math" w:hAnsi="Cambria Math"/>
          <w:i w:val="1"/>
          <w:smallCaps w:val="0"/>
          <w:sz w:val="28"/>
          <w:szCs w:val="28"/>
          <w:rtl w:val="0"/>
        </w:rPr>
        <w:t xml:space="preserve">qa)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– число транспортных средств, приходящихся на 1 км протяженности дороги.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Cambria Math" w:cs="Cambria Math" w:eastAsia="Cambria Math" w:hAnsi="Cambria Math"/>
          <w:i w:val="1"/>
          <w:smallCaps w:val="0"/>
          <w:sz w:val="28"/>
          <w:szCs w:val="28"/>
          <w:rtl w:val="0"/>
        </w:rPr>
        <w:t xml:space="preserve">qa=250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ТС/км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Пропускная способность остановки «ул. Прокатова»: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где </w:t>
      </w:r>
      <w:r w:rsidDel="00000000" w:rsidR="00000000" w:rsidRPr="00000000">
        <w:rPr>
          <w:rFonts w:ascii="Cambria Math" w:cs="Cambria Math" w:eastAsia="Cambria Math" w:hAnsi="Cambria Math"/>
          <w:i w:val="1"/>
          <w:smallCaps w:val="0"/>
          <w:sz w:val="28"/>
          <w:szCs w:val="28"/>
          <w:rtl w:val="0"/>
        </w:rPr>
        <w:t xml:space="preserve">i=1n-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суммарное время задержки на остановке + время замедления и ускорения до и после остановки.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Вывод: в ходе данного практического занятия, я изучил интенсивность движения и плотность транспортных средств на перекрестке ул. Прокатова – ул. Горького, а так же пропускную способность остановки «ул. Прокатова». Приобрел практические навыки по считыванию, разделению транспортных средств на категории, а так же по расчетам интенсивности движения, плотности транспортных средств и пропускной способности.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Практическое занятие № 2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Цель работы: изучить интенсивность и плотность транспортных средств на перекрестке ул. Северная – ул. Судоремонтная, а так же пропускную способность остановки «ул. Судоремонтная» в сторону центра.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Ход работы: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Расчет интенсивности: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Интенсивность движения (</w:t>
      </w:r>
      <w:r w:rsidDel="00000000" w:rsidR="00000000" w:rsidRPr="00000000">
        <w:rPr>
          <w:rFonts w:ascii="Cambria Math" w:cs="Cambria Math" w:eastAsia="Cambria Math" w:hAnsi="Cambria Math"/>
          <w:i w:val="1"/>
          <w:smallCaps w:val="0"/>
          <w:sz w:val="28"/>
          <w:szCs w:val="28"/>
          <w:rtl w:val="0"/>
        </w:rPr>
        <w:t xml:space="preserve">Na)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– число транспортных средств, движущихся в определенном направлении или направлениях по данной полосе или дороге и проходящих через пункт наблюдения за фиксированный промежуток времени.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Данные наблюдений: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Дата проведения наблюдения: 28.04.2016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Время проведения: 08:00-11:00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Количество транспортных средств: 2458, среди них: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Легковые: 2231,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Автобусы: 84,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Грузовые и спецподвижной состав: 143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Среднее значение мгновенных скоростей ТС на заданном участке: 45 км/ч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Схема перекрестка: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5248275" cy="3495675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495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Общее число транспортных средств проходящих через перекресток за 3 часа: 2458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Плотность транспортного потока (</w:t>
      </w:r>
      <w:r w:rsidDel="00000000" w:rsidR="00000000" w:rsidRPr="00000000">
        <w:rPr>
          <w:rFonts w:ascii="Cambria Math" w:cs="Cambria Math" w:eastAsia="Cambria Math" w:hAnsi="Cambria Math"/>
          <w:i w:val="1"/>
          <w:smallCaps w:val="0"/>
          <w:sz w:val="28"/>
          <w:szCs w:val="28"/>
          <w:rtl w:val="0"/>
        </w:rPr>
        <w:t xml:space="preserve">qa)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– число транспортных средств, приходящихся на 1 км протяженности дороги.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Cambria Math" w:cs="Cambria Math" w:eastAsia="Cambria Math" w:hAnsi="Cambria Math"/>
          <w:i w:val="1"/>
          <w:smallCaps w:val="0"/>
          <w:sz w:val="28"/>
          <w:szCs w:val="28"/>
          <w:rtl w:val="0"/>
        </w:rPr>
        <w:t xml:space="preserve">qa=150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Пропускная способность остановки «улица Судоремонтная»: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где </w:t>
      </w:r>
      <w:r w:rsidDel="00000000" w:rsidR="00000000" w:rsidRPr="00000000">
        <w:rPr>
          <w:rFonts w:ascii="Cambria Math" w:cs="Cambria Math" w:eastAsia="Cambria Math" w:hAnsi="Cambria Math"/>
          <w:i w:val="1"/>
          <w:smallCaps w:val="0"/>
          <w:sz w:val="28"/>
          <w:szCs w:val="28"/>
          <w:rtl w:val="0"/>
        </w:rPr>
        <w:t xml:space="preserve">i=1n-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суммарное время задержки на остановке + время замедления и ускорения до и после остановки.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Вывод: в ходе данного практического занятия, я изучил интенсивность движения и плотность транспортных средств на перекрестке ул. Северная – ул. Судоремонтная, а так же пропускную способность остановки «ул. Судоремонтная». Приобрел практические навыки по считыванию, разделению транспортных средств на категории, а так же по расчетам интенсивности движения, плотности транспортных средств и пропускной способности.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Практическое занятие № 3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Цель работы: изучить интенсивность и плотность транспортных средств на перекрестке ул. Чернышевского – ул. Горького, а так же пропускную способность остановки «ул. Горького» из центра.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Ход работы: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Расчет интенсивности: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Интенсивность движения (</w:t>
      </w:r>
      <w:r w:rsidDel="00000000" w:rsidR="00000000" w:rsidRPr="00000000">
        <w:rPr>
          <w:rFonts w:ascii="Cambria Math" w:cs="Cambria Math" w:eastAsia="Cambria Math" w:hAnsi="Cambria Math"/>
          <w:i w:val="1"/>
          <w:smallCaps w:val="0"/>
          <w:sz w:val="28"/>
          <w:szCs w:val="28"/>
          <w:rtl w:val="0"/>
        </w:rPr>
        <w:t xml:space="preserve">Na)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– число транспортных средств, движущихся в определенном направлении или направлениях по данной полосе или дороге и проходящих через пункт наблюдения за фиксированный промежуток времени.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Данные наблюдений: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Дата проведения наблюдения: 05.05.2016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Время проведения: 08:00-11:00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Количество транспортных средств: 2976, среди них: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Легковые: 2786,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Автобусы: 63,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Грузовые и спецподвижной состав: 127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Среднее значение мгновенных скоростей ТС на заданном участке: 40 км/ч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Схема перекрестка: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4206716" cy="3814858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6716" cy="38148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Общее число транспортных средств проходящих через перекресток за 3 часа: 2976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Плотность транспортного потока (</w:t>
      </w:r>
      <w:r w:rsidDel="00000000" w:rsidR="00000000" w:rsidRPr="00000000">
        <w:rPr>
          <w:rFonts w:ascii="Cambria Math" w:cs="Cambria Math" w:eastAsia="Cambria Math" w:hAnsi="Cambria Math"/>
          <w:i w:val="1"/>
          <w:smallCaps w:val="0"/>
          <w:sz w:val="28"/>
          <w:szCs w:val="28"/>
          <w:rtl w:val="0"/>
        </w:rPr>
        <w:t xml:space="preserve">qa)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– число транспортных средств, приходящихся на 1 км протяженности дороги.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Cambria Math" w:cs="Cambria Math" w:eastAsia="Cambria Math" w:hAnsi="Cambria Math"/>
          <w:i w:val="1"/>
          <w:smallCaps w:val="0"/>
          <w:sz w:val="28"/>
          <w:szCs w:val="28"/>
          <w:rtl w:val="0"/>
        </w:rPr>
        <w:t xml:space="preserve">qa=110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Пропускная способность остановки «улица Горького»: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где </w:t>
      </w:r>
      <w:r w:rsidDel="00000000" w:rsidR="00000000" w:rsidRPr="00000000">
        <w:rPr>
          <w:rFonts w:ascii="Cambria Math" w:cs="Cambria Math" w:eastAsia="Cambria Math" w:hAnsi="Cambria Math"/>
          <w:i w:val="1"/>
          <w:smallCaps w:val="0"/>
          <w:sz w:val="28"/>
          <w:szCs w:val="28"/>
          <w:rtl w:val="0"/>
        </w:rPr>
        <w:t xml:space="preserve">i=1n-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суммарное время задержки на остановке + время замедления и ускорения до и после остановки.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Вывод: в ходе данного практического занятия, я изучил интенсивность движения и плотность транспортных средств на перекрестке ул. Чернышевского – ул. Горького, а так же пропускную способность остановки «ул. Горького». Приобрел практические навыки по считыванию, разделению транспортных средств на категории, а так же по расчетам интенсивности движения, плотности транспортных средств и пропускной способности.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Размещено на Allbest.ru</w:t>
      </w:r>
    </w:p>
    <w:sectPr>
      <w:headerReference r:id="rId9" w:type="default"/>
      <w:footerReference r:id="rId10" w:type="default"/>
      <w:pgSz w:h="16838" w:w="11906"/>
      <w:pgMar w:bottom="1134" w:top="1134" w:left="1701" w:right="850" w:header="0" w:footer="720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ind w:firstLine="709"/>
      <w:jc w:val="right"/>
      <w:rPr>
        <w:rFonts w:ascii="Times New Roman" w:cs="Times New Roman" w:eastAsia="Times New Roman" w:hAnsi="Times New Roman"/>
        <w:smallCaps w:val="0"/>
        <w:color w:val="0000ff"/>
        <w:sz w:val="28"/>
        <w:szCs w:val="28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color w:val="0000ff"/>
        <w:sz w:val="28"/>
        <w:szCs w:val="28"/>
        <w:u w:val="singl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jc w:val="center"/>
      <w:rPr>
        <w:rFonts w:ascii="Times New Roman" w:cs="Times New Roman" w:eastAsia="Times New Roman" w:hAnsi="Times New Roman"/>
        <w:smallCaps w:val="0"/>
        <w:color w:val="0000ff"/>
        <w:sz w:val="28"/>
        <w:szCs w:val="28"/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