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v78hdsqxxxva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Заполненный дневник производственной практики по хирургии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650"/>
        <w:gridCol w:w="2385"/>
        <w:tblGridChange w:id="0">
          <w:tblGrid>
            <w:gridCol w:w="1815"/>
            <w:gridCol w:w="4650"/>
            <w:gridCol w:w="2385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практики. Ознакомление с организацией работы хирургического и приёмного отделений, перевязочных, операционного блока, диагностических служб и отделения переливания крови. Изучение нормативных документов, регламентирующих деятельность хирурга.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Начало работы в стационаре качестве помощника врача. Курация и обход больных совместно с заведующим отделения (</w:t>
            </w:r>
            <w:r w:rsidDel="00000000" w:rsidR="00000000" w:rsidRPr="00000000">
              <w:rPr>
                <w:i w:val="1"/>
                <w:rtl w:val="0"/>
              </w:rPr>
              <w:t xml:space="preserve">либо палатным врачом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Сбор анамнеза у вновь поступивших больных. Заполнение историй болезни, определение плана обследования и лечения больных, показаний и метода оперативного лечения. Осмотр и обследование курируемых больных.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Дежурство, приём больных в приёмном покое. Проведение диагностических манипуляций, участие в проведении специальных методов исследования (рентгенологических, эндоскопических, УЗИ и др.) под контролем дежурного врача. Участие в экстренных операциях и перевязках. Подготовка отчёта по дежурству.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11.06.2018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Доклад на утренней врачебной конференции. Работа в перевязочном кабинете. Подготовка перевязочного стола, стерилизация материалов и инструментов, заготовка материала. Проведение забора материала для бактериологического исследования и биопсии.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операционном блоке. Принятие участия в подготовке операционного стола, работа в качестве операционной сестры. Ассистирование при аппендэктомии, грыжесечении и других операциях.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13.06.2018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Оформление отчёта о выполнении программы клинической практики, получение характеристики.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