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Современная индустрия туризма - одна из крупнейших высокодоходных и наиболее динамичных отраслей мировой экономики, на долю которой приходится около 10 процентов мирового ВВП, мировых инвестиций, общего числа рабочих мест и мировых потребительских расходов. Развитие туризма оказывает стимулирующее воздействие на такие секторы экономики, как транспорт, связь, торговля, строительство, производство товаров народного потребления и т.д., и составляет одно из наиболее перспективных направлений структурной перестройки экономики.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Значимость туризма в современном мире постоянно растет, по оценкам специалистов, XXI век станет веком туризма. Туризм в его нынешнем виде становится своеобразным мостом, по которому люди начинают все успешнее преодолевать пространство и время.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Моя практика проходила в Национальном музее Хотя все предполагают, что музей организация довольно скучная, нудная, мне воочию удалость узнать и прочувствовать, как это заблуждение далеко от истины. Состояла она, вопреки моим ожиданиям, не из сдувания пыли с экспонатов, а из самой, что ни на есть, активной, творческой работы. Цель практики - закрепление в практической деятельности студентов теоретических знаний предметных дисциплин, полученных во время обучения; обретение опыта эмпирического изучения, описания многообразных явлений и памятников культуры, ознакомление с характером и особенностями организации музейного дела и его структурой.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задачи музейной практики студентов университета входит следующее: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углубление и закрепление знаний, полученных в университете по базовым предметам: экскурсионное обслуживание, музееведение и др.;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приобретение навыков конструктивного анализа экспозиций музеев, понимание концептуальных решений музея;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развитие интереса к посещениям художественных выставок, галерей и музеев;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воспитание у студентов любви к изобразительному искусству и развитие творческих решений в самостоятельной работе будущих педагогов;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воспитание нравственных качеств студентов приобщением к культурному наследию;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повышение общего уровня культуры студентов.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Казалось бы, что такого интересного и нового есть в музеях? Все как всегда и много лет назад.… Однако, это распространенное заблуждение не имеет под собой никаких маломальских оснований. Но обо всем по порядку.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История возникновения музеев уходит в глубокую древность. Предшественники музеев появились, когда общество достигло того этапа развития, на котором предметы хранятся не только из хозяйственных соображений, а как документальные свидетельства, как ценности не материальные, а эстетические.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Предшественниками современных музеев стали хранилища реликвий в храмах. Они появились в античной Греции. В них хранились произведения искусства и культовые предметы. Это были места для созерцания, познания окружающего мира, раздумий и философских размышлений. Здесь собирались древние философы, поэты, музыканты и артисты, которые состязались в своем мастерстве.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Музеи существовали не только в храмах и святилищах, но и в домах именитых аристократов, где веками, из рода в род накапливались предметы искусства, дорогие предметы домашнего обихода и дары, приносимые подданными в подтверждение их верности. В Акрополе в Афинах, в Дельфийском храме, в Олимпии, в Каренах количество статуй, ваз, тканей, ювелирных изделий выросло настолько, что они уже не помещались в храмах и для их хранения строились дополнительные помещения, которые впоследствии и стали называться музеями.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Музеи бывают исторические, художественные, сельскохозяйственные, естественнонаучные, искусствоведческие, технические, литературные, мемориальные, комплексные, краеведческие и др.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Итак, музей – это учреждение, занимающееся собиранием, изучением, хранением и экспонированием предметов — памятников естественной истории, материальной и духовной культуры, а также просветительской и популяризаторской деятельностью.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keepNext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z w:val="28"/>
          <w:szCs w:val="28"/>
          <w:rtl w:val="0"/>
        </w:rPr>
        <w:t xml:space="preserve">РАЗДЕЛ 1. ОПИСАНИЕ ПРЕДПРИЯТИЯ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709" w:firstLine="0"/>
        <w:jc w:val="both"/>
        <w:rPr>
          <w:rFonts w:ascii="Times New Roman" w:cs="Times New Roman" w:eastAsia="Times New Roman" w:hAnsi="Times New Roman"/>
          <w:b w:val="0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История музея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Государственное автономное учреждение культуры РБ «Национальный музей Республики Бурятия» создано в 2011 г. путем слияния трех музеев: Музея истории им. М.Н. Хангалова, Художественного музея им. Ц.С.Сампилова и Музея природы Бурятии. В настоящее время проводится работа по проектированию здания для вновь созданного музея.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Основной фонд ГАУК РБ «Национальный музей Республики Бурятия» насчитывает 75193 тыс. единиц хранения. Национальный музей Бурятии в период с 2009 по 2012 год (данные на 17.05.2012г.) реализовал: 19 проектов в музее природы Бурятии, 20 проектов в Художественном музее им.Ц.С. Сампилова, 21 проект в музее истории Бурятии им. М.Н.Хангалова.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Музей истории Бурятии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Музей создан 10 октября 1923 года по постановлению Бурятского ревкома. В 1958 году музею было присвоено имя выдающегося бурятского этнографа Матвея Николаевича Хангалова (1858- 1918) в фондах музея хранятся уникальные памятники культуры народов Бурятии, Центрально-азиатского региона, историко-этнографические материалы сибирских родов и племен. Вещественные и документальные памятники разных эпох и народов составляют широкую палитру, раскрывающую историю и культуру народов Байкальского региона.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Художественный музей им. Ц.С.Сампилова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В 1943 году совместным Постановлением Совета Народных комиссаров Бурят-Монгольской АССР и бюро Бурятского обкома ВКП (Б) было решено открыть в г. Улан-Удэ Государственный художественный музей. Основой фондов музея послужили произведения бурятских художников. В январе 1946 года для посетителей официально открылась первая экспозиция музея. С 1947 года в дар музею поступили подлинники работ известных русских художников конца XVIII – начала XX вв. из Государственного Русского музея. В 1966 году музею было присвоено имя основоположника профессионального искусства Бурятии, народного художника, заслуженного деятеля искусств Ц.С.Сампилова.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Музей природы Бурятии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Музей открыт 12 июля 1983 года на основе отдела краеведческого музея им.М.Н.Хангалова. Расположен музей в здании — памятнике федерального значения «Дом общественного собрания». У истоков создания музея стояли краеведы -энтузиасты В.А.Кольчугина, З.Н.Яковлева, Э.П.Пильман.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Современный объем фондов музея включает палеонтологические, зоологические, геологические, ботанические коллекции, отражающие биоразнообразие природы Бурятии. Экспозиция музея построена ландшафтным метолом, ее основная тема - «Природа и человек». Главное место в экспозиции занимает показ озера Байкал — уникальной водной экосистемы с особым режимом природопользования.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1.2 Общие сведения о музее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Национальный музей Республики Бурятия (официальное название ГАУК РБ «Национальный музей Республики Бурятия») – единственный в мире музей, специализирующийся на хранении, изучении и популяризации истории и произведений искусства Бурятии.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Тип организации Национального музея РБ – культурно-массовый, исследовательский. По организационно- правовой форме является некоммерческой организацией.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Классификация организации :</w:t>
        <w:tab/>
        <w:t xml:space="preserve"> художественная (декоративно-прикладного и народного искусства, изобразительного исскуства), историческая (общеисторическая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структуре организации имеются:</w:t>
        <w:tab/>
        <w:t xml:space="preserve">архив, научная библиотека, экспертная группа.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Площадь Национального музея составляет 3674,6 кв.м , в том числе экспозиционно-выстовочная территория -2482 кв.м. Площадь фондохранилищ составляет 1192,6 кв.м. В музее представлено 124 832 единиц хранения ( штук) , из них предмета общего фонда 57577 штук. Основные экскурсии представленные в Национальном музее это – «Сокровища буддийского искусства» , «Рождение Республики» ( 1905-1933гг.) , « Свет веры православной» 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В коллекциях музея хранится более 100 тысяч единиц хранения.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Группы коллекций: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Археологически (начали формироваться до начала музея).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Нумизматические. Более 2000 предметов в коллекции медалей.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Этнографические.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-Религиозные: шаманизм, буддизм, православие (Начали формироваться в 1930-е годы).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-Редкие книги (Начали формироваться в 1930- е годы). В 1979 году фонд редких книг был выделен из библиотеки музея.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-Документальные. 7652 единиц хранения документов с середины XIX века по 1999 год.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Фотодокументальные. 7875 единиц хранения фотодокументов с 1870 года по 1988 год.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-Фонодокументальные. Грампластинки с записями русских народных песен , романсов, вальсов, арий из опер исполнения И.С Козловского ,С.Я Лемешева , Ф.И Шаляпин 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-Кинодокументальные. 714 единиц хранения кинодокументов с 1930г года по 1989 год. Документальные фильмы о быте, жизни бурят и эвенков.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-Живопись, графика, предметы современности.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Площадь помещений для фондового хранения – 462 кв.м. Общая площадь музея для хранения и показа коллекций -1600 кв.м.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Так же музей предоставляет образовательные услуги в виде лекционных циклов, таких как : "Верхнеудинск купеческий", "Страницы из жизни казаков Забайкалья", "Эвенки - "Идущие вдоль хребта", "Загадки и тайны шаманской коллекции", "Уникальные православные книги", "Монголия и Тибет глазами бурятских ученых-путешественников конца XIX - начала XX", "Выдающиеся деятели Бурятии кон. XIX - нач. XX вв", "Востоковедческие труды известных русских ученых-путешественников", "Кяхта - былое величие".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 территории музея имеются киоск/магазин, лекторий/кинозал и публичная библиотека. Недалеко от музея Вы можете воспользоваться гостиницей и местами группового питания.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Таблица 1- Контактная информация</w:t>
      </w:r>
    </w:p>
    <w:tbl>
      <w:tblPr>
        <w:tblStyle w:val="Table1"/>
        <w:tblW w:w="8623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94"/>
        <w:gridCol w:w="4829"/>
        <w:tblGridChange w:id="0">
          <w:tblGrid>
            <w:gridCol w:w="3794"/>
            <w:gridCol w:w="4829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Телефоны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(3012) 213-299, (3012) 213-299, факс:(3012) 212-909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Почтовый адрес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670000, Республика Бурятия, г. Улан-Удэ, ул. Профсоюзная, д. 29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Интернет: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Адрес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Сайт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Афиша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Эл. почта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mallCaps w:val="0"/>
                  <w:sz w:val="20"/>
                  <w:szCs w:val="20"/>
                  <w:rtl w:val="0"/>
                </w:rPr>
                <w:t xml:space="preserve">www.museum.ru/m2791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muzeyrb.ru/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www.museum.ru/m2791.news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muzeyrb@mail.ru/</w:t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РАЗДЕЛ 2. ХАРАКТЕРИСТИКА ДЕЯТЕЛЬНОСТИ «НАЦИОНАЛЬНОГО МУЗЕЯ»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2.1 Основные экскурсии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Богаты коллекции Национального музея – в них тысячи единиц хранения: предметы гуннской эпохи, старинные бурятские серебряные изделия, буддийское искусство (танка, скульптуры, культовые предметы), произведения русских мастеров 19 века (И.И. Шишкина, И.К. Айвазовского, В. Перова, братьев Маковских и др.), работы первых бурятских живописцев, скульптура, декоративно-прикладное искусство, современное изобразительное искусство. В музее предоставлены все условия для знакомства и изучения истории, культуры, быта и искусства народов, проживающих на территории Бурятии. Не зря говорят: «Солнечная Бурятия – толерантная республика».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Расскажу о трех интересных выставках. «Тривизор», «Сокровища буддийского искусства» - впервые представлены уникальные культовые предметы из фондов музея. Уникальность фондовых собраний музея составляет буддийская коллекция. Это культовые предметы , попавшие в фонды 30-е годы их закрывшихся дацанов. Они являются памятниками истории и культуры мирового значения. Среди них экземпляр Атласа тибетской медицины.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Впервые в Сибирском регионе стартует новый проект по внедрению современных цифровых технологий. На выставке «Сокровища буддийского искусства. Новые грани» работает тривизор с электронным контентом «Дары XII Пандито Хамбо Ламы Д.-Д. Итигэлова» императорской семье из царской сокровищницы Российского этнографического музея (г. Санкт-Петербург).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Тривизор- это стеклянная 3D пирамида для трансляции объемного изображения. Сверху на три стороны 3D пирамиды с помощью монитьра проецируется изображение в специальной 3D раскладке. Благодаря напылению на стекле и правильной геометрической форме пирамиды создается эффект, что демонстрируемый объект находится внутри пирамиды. Объект словно парит в воздухе, меняя свой цвет, свойства, состояние.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Тривизор был впервые использован на выставке «Буддизм в России» в рамках проведения саммита АТЭС-2012 в городе Владивостоке лдя показа Даров императорской семье из коллекции Российского этнографического музея и уникальных произведений буддийского искусства из Национального музея Республики Бурятия.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Партнером проекта является Центр комплексных программ «Наследие»(г. Москва).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настоящее время в музее представлена новая экспозиция «Сокровища буддийского искусства. Новые грани». В коллекции представлены следующие экспонаты: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Будда Шакьямуни с великими учителями буддийского Учения. В Центре изображен Будда с двумя бодхисатвами, рядом с ним – Богдо Цзонхава со своими учениками. Вокруг Будды восседают учителя – «шесть драгоценностей» Индии: Нагарджуна, Дигнага, Арьядева, Асанга, Васубандху и Дхармакирти. Бурятия начало XX в. Грунтованное полотно; минеральные краски,позолота.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Будда Майтрейя ( бур. Майдар-бурхан). Будда Грядущего. Китай конец XIX в. Сплав металлов : литье, чеканка, позолота ,инкрустация.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Авалокитешвара Тысячерукий. Арьябало (бур). Бодхисаттва «Беспредельного» сострадание ко всем живым существам. Авалокитешвара вместе с другими бодхисатвами – Манджушри и Ваджрапани составляет триаду наиболее почитаемых бодхисатв во всех школах тибетского буддизма. Внутренняя Монголия, XIX в. Медь, латунь; чеканка, частичное литье , позолота, тонирование , инкрустация.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Хашин хан с 8-ю спутниками-детьми. Бурятия, Селенгинский район. Начало XX в. Папье-маше, дерево, краски; резьба, роспись.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-Лобсан Галдан Аюшеев – настоятель (Ширээтэ) Анинского дацана. Автор: Дараев Цыренжап (1880-1935). Бурятия. Папье-маше, краски; роспись.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Так же в данной коллекции имеются и другие не менее важные экспонаты, несущие огромную историческую ценность в буддийском искусстве.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Следующая выставка называется «Рождение республики 1905-1933гг». Посвященная 90-летию со дня образования республики. В экспозиции представлены около 200 предметов, раскрывающих историю становления Республики Бурятия. Хотя зал для выставки сравнительно не большой, это не мешает сполна окунуться в историю рождения республики. В этой выставке мы можем узнать о некоторых исторических личностях, которые оставили след в «рождении республики», а так же посмотреть их личные вещи.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-Иванов Федор Николаевич (19051968). Боец Буркавдивизиона, участник боевых действий на КВЖД 1928г., организатор колхозного движения, делегат II Всесоюзного съезда колхозников-ударников 1935г. в Москве.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-Шиповских Иван Дмитриевич (1902-1968),член РКП (б) с 1920г., коммунист-ленинец, активный участник борьбы за установление Советской власти в Бурятии.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-Алексеев Иван Иванович, кавалер двух орденов Ленина и Трудового Красного Знамени , заслуженный врач РСФСР, начальник больницы станции Улан-Удэ.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-Орден Ленина , 1930г.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-Орден «Трудовое Красное Знамя, РСФСР.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-Значок «Почетному железнодорожнику».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-Личные вещи Ромаева Василия Алганаевича (1900-1941), участника установления Советской власти в Забайкалье, политического и общественного деятеля. В 1918 г., являлся студентом Коммунистического университета трудящихся Востока. В 1929 г. был направлен в Монголию. Репрессирован и казнен в 1941г. Станок бритвенный и футляр для лезвий «Gillette» 1920г., США, г. Бостон, компания «Gillette» , брошь с фотографией Ромаева В.А, Аяга (бур.). Чаша для напитков, часы «Мозер» Швейцария, начало XX в 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-Платье шелковое нарядное Эрдынеевой Дулгар Гунцыреновны, члена ЦИК СССР. Эрдынеева Д.Г была премирована в 1933 юбилейном году отрезом ткани за производственные показатели.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Не оставила без впечатлений выставка «Свет веры православной »- предметы культа из серебра, плащаница, ряд икон, впервые представленных, облачения епископа, исторические документы, отражающие деятельность церквей на территории Бурятии.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-Образки с изображением Двунадесятых праздников. Серебро, эмаль,стекло. Кон. XIX в 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Пресвятая Богородица Печерская. Икона Селенгинского полка. Дерево, бархат, темперная живопись. XIX в 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-Ефросинья Полоцкая. Хрусталь, литье. Начало XX в.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-Икона «Богоматерь Умиление». Жесть, роспись, олеография. Начало XX в.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-Блюдо для благословения хлебов. Латунь, медь; серебрение, обработка на станке, литье. Кон.XIX - нач. XX в 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-«Распятие» в стеклянной бутыли. Дерево, стружка, бумага; резьба, монтаж 1884г.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-Богоматерь - утоли болезни. Дерево, позолота, паволока, темперная живопись. Кон. XIX в 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2.2 Услуги предоставляемые музеем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Музеем представлен следующий спектр услуг: экскурсии по выставкам, лекции, просмотр видеофильмов об изобразительном искусстве, выездные выставки и лекции, фото-видеосъемка в залах музея, музейно-образовательные программы для детско-юношеской аудитории, презентации, научно-практические конференции, семинары, культурно-массовые мероприятия и не только.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Музейные уроки и лекции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 являются одной из перспективных форм работы со школьной аудиторией и организуется с целью приобретения учащимися знаний по определённой учебной программе или же с целью закрепления и углубления знаний, полученных на уроке в школе.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Музейно-образовательая программа - располагает специальными методами и средствами приобщения человека к культурному наследию с помощью бесценных сокровищ, хранящихся в музеях, а также окружающего предметного мира. К музейно–образовательным программам относят определенные формы и методы взаимодействия музея и ребенка. Музейно-образовательные программы активно внедряются в дошкольную и школьную практики, используются в рамках гуманитарно-эстетического и естественно – научного профиля.</w:t>
      </w:r>
    </w:p>
    <w:p w:rsidR="00000000" w:rsidDel="00000000" w:rsidP="00000000" w:rsidRDefault="00000000" w:rsidRPr="00000000" w14:paraId="00000070">
      <w:pPr>
        <w:pStyle w:val="Heading1"/>
        <w:keepNext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z w:val="28"/>
          <w:szCs w:val="28"/>
          <w:rtl w:val="0"/>
        </w:rPr>
        <w:t xml:space="preserve">На сегодняшний день многие музеи активно внедряют в свою деятельность новые формы работы с посетителями. Одной из таких форм являются праздничные мероприятия - это существенно новая форма массовой научно-просветительной работы музея. Термин "музейные праздники" появился сравнительно недавно, но многие музеи России уже активно используют этот вид услуги. Так и наш Национальный музей предоставляет такую услугу. Проведение музейных праздников в Национальном музее оказывают положительное влияние на его деятельность, способствуют росту престижа музейного учреждения, генерируют интерес общественности и увеличивают поток посетителей.</w:t>
      </w:r>
    </w:p>
    <w:p w:rsidR="00000000" w:rsidDel="00000000" w:rsidP="00000000" w:rsidRDefault="00000000" w:rsidRPr="00000000" w14:paraId="00000071">
      <w:pPr>
        <w:pStyle w:val="Heading1"/>
        <w:keepNext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z w:val="28"/>
          <w:szCs w:val="28"/>
          <w:rtl w:val="0"/>
        </w:rPr>
        <w:t xml:space="preserve">Роль праздничных мероприятий в музеях заключается в следующем - праздники активизируют культурную жизнь, прежде всего потому, что в это время свободное от будничных обязанностей, проявляются основные ценности, придающие смысл человеческой жизни. Праздничные мероприятия через обновление ценностей напоминают важные события, выполняют роль механизма передачи культурных традиций из поколение в поколение. А ведь для музея важна поддержка связи из поколения в поколение, так как одна из функций музейного учреждения это - хранение и передача исторических культурных ценностей. Это говорит о том, что праздник как бы связан с музеем, это видно из приведенных выше фактов.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Так же Национальный музей занимается экспертизой предметов музейного значения - это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процесс комплектования, который можно разделить на этапы, последовательность которых может быть достаточно изменчивая. Приведем наиболее значимые: 1) выделение интересующих музей исторических фактов или фактов современной жизни; 2) определение объектов действительности в качестве объектов музейного изучения с целью комплектования фондов; 3) выявление предметов музейного значения; 4) окончательная экспертиза предметов музейного значения; и наконец, 5) их приобретение музеем и придание им статуса музейного предмета.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К следующей услуге, предоставляемой Национальным музеем относится воспроизведение музейных предметов. Воспроизведение музейных предметов -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объекты, точно передающие облик музейных предметов. К основным видам воспроизведений относят: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· копию – предмет, создаваемый с целью имитации или замены другого, выступающего по отношению к копии как подлинник (точно повторяет все свойства подлинника). Может быть авторским повторением (выполнена тем же автором, что и подлинник); историческим воспроизведением (как римские копии греческой скульптуры); современным воспроизведением. В первых двух случаях копии, как правило, относят к музейным предметам, а в последнем – к научно-вспомогательным материалам. Примером, когда копия приобретает значение самостоятельного памятника, может служить храм Христа Спасителя в Москве (представляющий копию разрушенного в 1930-е гг. храма XIX в., выполненную с применением современных технологий).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· реконструкция – научно аргументированное восстановление облика поврежденного или разрушенного памятника истории и культуры, природного объекта;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· муляж – предмет, который воспроизводит размер, форму, цвет и фактуру подлинника, но может отличаться по размерам;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· репродукция – воспроизведение произведений живописи, графики, рукописей, карт ручного изготовления, рукописных и уникальных печатных книг и т.д., выполненное с использованием множительной техники с целью получения как можно большего числа повторений;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· новодел – точная копия, выполненная из того же материала, что и подлинник (например форма студента Восточного института во Владивостоке, представленная в Музее истории ДВГУ, сшитая на основании документов и рисунков XIX – XX вв.);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· макет – объемное воспроизведение внешнего вида подлинника, выполненное в масштабе и допускающее условность изображения (за счет опущения или утрировки каких-либо несущественных деталей подлинника);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· модель – копия, сохраняющая конструктивные принципы и фактуру оригинала;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· голограмма – объемная трехмерная копия, созданная посредством лазерной техники или записи на светочувствительную пластину и с нее воспроизводимая.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Так же к перечню услуг, предоставляемых Национальным музеем относят: абонементы, консультационные услуги, методическое обеспечение музеев Республики Бурятия, услуги научной библиотеки, а так же сувенирный киоск.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Национальный музей Республики Бурятия для успешного решения целевых задач, кроме хранительской, выставочной и научной деятельности обращает особое внимание на оказание музейных услуг туристам и гостям республики посредством предоставления искусствоведческой, краеведческой, этнографической информации на русском, бурятском и английском языках на современном и качественном уровне с использованием традиционных и новейших музейно-информационных технологий.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Пройдя учебную практику в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«Государственном автономном учреждение культуры Республики Бурятия «Национальном музее Республики Бурятия» я открыла для себя новый мир музейного искусства. Узнала огромное количество важной и интересной информации о Национальном музее и его удивительных экспонатах.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В условиях, когда в Бурятии развивается особая туристско-рекреационная зона, музей становится одним из основных участников реализации Программы. Музей отражает национальную идею, становится своеобразной визитной карточкой, брендом республики. Музей – сокровищница республики, символ нашей культуры, витрина, по которой туристы судят о людях, которые здесь живут, об их отношении к своей истории, а по большому счету – о месте и роли Бурятии в России.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В г. Улан-Удэ определено место под новое здание Национального музея Бурятии, в районе Верхняя Березовка, откуда начинается дорога на озеро Байкал. Это будет достаточно большой комплекс, объединяющий фонды музеев истории, природы и художественного, с парком скульптур и лесной зоной. В планах республики построить музей к 2015 году.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Национальный музей Республики вправе претендовать на получение премии по номинации «Лучший региональный музей».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Одним из важнейших направлений музейной работы является экспозиционно-выставочная деятельность, осуществляющая крупные международные, межрегиональные и местные выставочные проекты. Музей имеет соглашения о сотрудничестве с лучшими музеями страны: Эрмитаж, Государственный Русский музей, Третьяковская галерея и др. Лидирующее положение в музее занимает научно-образовательная деятельность, запланировано и выполнено множество социально-значимых проектов для детей дошкольного и школьного возрастов, студентов лицеев, колледжей и ВУЗов, военнослужащих, пенсионеров, ветеранов, туристических групп и одиночных посетителей. Музей успешно занимается издательской деятельностью – выпуском буклетов, каталогов выставок, открыток и афиш. Помимо основной деятельности является координирующим центром народных музеев и картинных галерей г. Северобайкальска, с. Сосновоозерска Еравнинского района и с . Петропавловка Джидинского районов в плане оказания методической помощи, заботы о пополнении фондов, встреч с художниками Бурятии.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Чем больше разнообразных выставок, чем они интересней, тем сильней притяжение потенциальных туристов. Туристы, в свою очередь, становятся генераторами прибыли для гостиниц, предприятий питания, транспорта, развлечений, торговли, производства сувениров. Налоговые поступления от работы этих предприятий и созданные в них рабочие места могут составлять основу республиканской экономики. Важно отметить, что понимание такой роли нашего музея должно являться частью республиканской культурной и экономической политики и России в целом.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национальный музей бурятия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ИСПОЛЬЗОВАННОЙ ЛИТЕРАТУРЫ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smallCaps w:val="0"/>
            <w:sz w:val="28"/>
            <w:szCs w:val="28"/>
            <w:rtl w:val="0"/>
          </w:rPr>
          <w:t xml:space="preserve">http://rubur.ru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smallCaps w:val="0"/>
            <w:sz w:val="28"/>
            <w:szCs w:val="28"/>
            <w:rtl w:val="0"/>
          </w:rPr>
          <w:t xml:space="preserve">http://www.minkultrb.ru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smallCaps w:val="0"/>
            <w:sz w:val="28"/>
            <w:szCs w:val="28"/>
            <w:rtl w:val="0"/>
          </w:rPr>
          <w:t xml:space="preserve">http://www.muzeyrb.ru/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Приказ Министерства образования РСФСР «Об утверждении нормативных документов по туристско-краеведческой деятельности» № 293 от 13.07.92 г.// Турконсультант. – Вып. 6. – 1999.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Инструкция по организации и проведению туристских походов, экспедиций и экскурсий (путешествий) с учащимися, воспитанниками и студентами российской федерации (приложения к приказу Министерства образования от 13.07.92г., № 293) // Турконсультант. – Вып. 6. – 1999.</w:t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Гецевич В.Г . Основы экскурсоведения: учеб. пособия.- М.,1998.- 102с.</w: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Культурология и экскурсоведение: курс лекции/ Сост. К.В. Кулев; Российская международная академия туризма. – М .: Соф. спорт,1998.- 158с.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Размещено на Allbest.ru</w:t>
      </w:r>
    </w:p>
    <w:sectPr>
      <w:headerReference r:id="rId10" w:type="default"/>
      <w:footerReference r:id="rId11" w:type="default"/>
      <w:pgSz w:h="16838" w:w="11906"/>
      <w:pgMar w:bottom="1134" w:top="1134" w:left="1701" w:right="850" w:header="0" w:footer="720"/>
      <w:pgNumType w:start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435" w:hanging="43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.%2"/>
      <w:lvlJc w:val="left"/>
      <w:pPr>
        <w:ind w:left="1155" w:hanging="115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.%2.%3.%4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68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.%2.%3.%4.%5.%6.%7.%8.%9"/>
      <w:lvlJc w:val="left"/>
      <w:pPr>
        <w:ind w:left="7920" w:hanging="79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86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506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226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946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66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86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106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826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546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Cambria" w:cs="Cambria" w:eastAsia="Cambria" w:hAnsi="Cambria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www.muzeyrb.ru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museum.ru/m2791" TargetMode="External"/><Relationship Id="rId7" Type="http://schemas.openxmlformats.org/officeDocument/2006/relationships/hyperlink" Target="http://rubur.ru/" TargetMode="External"/><Relationship Id="rId8" Type="http://schemas.openxmlformats.org/officeDocument/2006/relationships/hyperlink" Target="http://www.minkultr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