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Содержание</w:t>
      </w:r>
    </w:p>
    <w:p w:rsidR="00000000" w:rsidDel="00000000" w:rsidP="00000000" w:rsidRDefault="00000000" w:rsidRPr="00000000" w14:paraId="00000002">
      <w:pPr>
        <w:spacing w:after="0" w:line="240" w:lineRule="auto"/>
        <w:ind w:left="1905"/>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Введение…………………………………………………………………………...3</w:t>
      </w:r>
    </w:p>
    <w:p w:rsidR="00000000" w:rsidDel="00000000" w:rsidP="00000000" w:rsidRDefault="00000000" w:rsidRPr="00000000" w14:paraId="00000004">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Характеристика и история развития организации…………………………...4</w:t>
      </w:r>
    </w:p>
    <w:p w:rsidR="00000000" w:rsidDel="00000000" w:rsidP="00000000" w:rsidRDefault="00000000" w:rsidRPr="00000000" w14:paraId="00000005">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Характеристика технологии торгового процесса на предприятии…………7</w:t>
      </w:r>
    </w:p>
    <w:p w:rsidR="00000000" w:rsidDel="00000000" w:rsidP="00000000" w:rsidRDefault="00000000" w:rsidRPr="00000000" w14:paraId="00000006">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Правовые документы, регулирующие деятельность предприятия………..10</w:t>
      </w:r>
    </w:p>
    <w:p w:rsidR="00000000" w:rsidDel="00000000" w:rsidP="00000000" w:rsidRDefault="00000000" w:rsidRPr="00000000" w14:paraId="00000007">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Характеристика организационной структуры управления………………...12</w:t>
      </w:r>
    </w:p>
    <w:p w:rsidR="00000000" w:rsidDel="00000000" w:rsidP="00000000" w:rsidRDefault="00000000" w:rsidRPr="00000000" w14:paraId="00000008">
      <w:pPr>
        <w:widowControl w:val="0"/>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Обзор состояния внешней среды организации и ее особенности…………14</w:t>
      </w:r>
    </w:p>
    <w:p w:rsidR="00000000" w:rsidDel="00000000" w:rsidP="00000000" w:rsidRDefault="00000000" w:rsidRPr="00000000" w14:paraId="00000009">
      <w:pPr>
        <w:spacing w:after="0" w:line="360" w:lineRule="auto"/>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6. Анализ  деятельности ООО АС «Ауди центр» г. Кемерово……………….18</w:t>
      </w:r>
    </w:p>
    <w:p w:rsidR="00000000" w:rsidDel="00000000" w:rsidP="00000000" w:rsidRDefault="00000000" w:rsidRPr="00000000" w14:paraId="0000000A">
      <w:pPr>
        <w:widowControl w:val="0"/>
        <w:tabs>
          <w:tab w:val="left" w:pos="1080"/>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Заключение…………………………………………………………………….…35</w:t>
      </w:r>
    </w:p>
    <w:p w:rsidR="00000000" w:rsidDel="00000000" w:rsidP="00000000" w:rsidRDefault="00000000" w:rsidRPr="00000000" w14:paraId="0000000B">
      <w:pPr>
        <w:widowControl w:val="0"/>
        <w:tabs>
          <w:tab w:val="left" w:pos="1080"/>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Приложение……………………………………………………………………...37</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Введение</w:t>
      </w:r>
    </w:p>
    <w:p w:rsidR="00000000" w:rsidDel="00000000" w:rsidP="00000000" w:rsidRDefault="00000000" w:rsidRPr="00000000" w14:paraId="00000029">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A">
      <w:pPr>
        <w:spacing w:after="0" w:line="360" w:lineRule="auto"/>
        <w:ind w:firstLine="709"/>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sz w:val="28"/>
          <w:szCs w:val="28"/>
          <w:rtl w:val="0"/>
        </w:rPr>
        <w:t xml:space="preserve">Базой для прохождения  преддипломной практики является ООО АС «Ауди центр» г. Кемерово, находящийся по адресу: Кемеровская область, г. Кемерово, ул. 50 лет</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Октября, 7.</w:t>
      </w:r>
      <w:r w:rsidDel="00000000" w:rsidR="00000000" w:rsidRPr="00000000">
        <w:rPr>
          <w:rtl w:val="0"/>
        </w:rPr>
      </w:r>
    </w:p>
    <w:p w:rsidR="00000000" w:rsidDel="00000000" w:rsidP="00000000" w:rsidRDefault="00000000" w:rsidRPr="00000000" w14:paraId="0000002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Преддипломная практика имеет следующие задачи:</w:t>
      </w:r>
    </w:p>
    <w:p w:rsidR="00000000" w:rsidDel="00000000" w:rsidP="00000000" w:rsidRDefault="00000000" w:rsidRPr="00000000" w14:paraId="0000002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закрепить на практике теоретические знания  в области управленческих, экономических  и других дисциплин, полученные  в процессе обучения;</w:t>
      </w:r>
    </w:p>
    <w:p w:rsidR="00000000" w:rsidDel="00000000" w:rsidP="00000000" w:rsidRDefault="00000000" w:rsidRPr="00000000" w14:paraId="0000002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изучить историю создания и развития организации, сферы её деятельности, организационно-правовые формы, особенности организационной и производственной структур;</w:t>
      </w:r>
    </w:p>
    <w:p w:rsidR="00000000" w:rsidDel="00000000" w:rsidP="00000000" w:rsidRDefault="00000000" w:rsidRPr="00000000" w14:paraId="0000002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изучить особенности функционирования организации в условиях рыночной экономики;</w:t>
      </w:r>
    </w:p>
    <w:p w:rsidR="00000000" w:rsidDel="00000000" w:rsidP="00000000" w:rsidRDefault="00000000" w:rsidRPr="00000000" w14:paraId="0000002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изучить задачи и функций управленческих, экономических и финансовых подразделений организации;</w:t>
      </w:r>
    </w:p>
    <w:p w:rsidR="00000000" w:rsidDel="00000000" w:rsidP="00000000" w:rsidRDefault="00000000" w:rsidRPr="00000000" w14:paraId="0000003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ознакомиться  с ассортиментом продукции и её положением на рынке;</w:t>
      </w:r>
    </w:p>
    <w:p w:rsidR="00000000" w:rsidDel="00000000" w:rsidP="00000000" w:rsidRDefault="00000000" w:rsidRPr="00000000" w14:paraId="0000003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ознакомиться с особенностями работы, выполняемой менеджерами низшего и среднего звена;</w:t>
      </w:r>
    </w:p>
    <w:p w:rsidR="00000000" w:rsidDel="00000000" w:rsidP="00000000" w:rsidRDefault="00000000" w:rsidRPr="00000000" w14:paraId="0000003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провести анализ динамики товарооборота предприятия;</w:t>
      </w:r>
    </w:p>
    <w:p w:rsidR="00000000" w:rsidDel="00000000" w:rsidP="00000000" w:rsidRDefault="00000000" w:rsidRPr="00000000" w14:paraId="0000003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собрать информационный и практический  материал для написания выпускной  квалификационной (дипломной) работы.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7030a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7030a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7030a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7030a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7030a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7030a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7030a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7030a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7030a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7030a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7030a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Характеристика и история развития организации</w:t>
      </w:r>
    </w:p>
    <w:p w:rsidR="00000000" w:rsidDel="00000000" w:rsidP="00000000" w:rsidRDefault="00000000" w:rsidRPr="00000000" w14:paraId="00000040">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1">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ООО АС «Ауди центр» г. Кемерово, имеет статус официального дилера Audi. Фирма появилась на кузбасском  автомобильном рынке в 2006 году и за период существования показала, что является стабильной, динамично развивающейся компанией.</w:t>
      </w:r>
    </w:p>
    <w:p w:rsidR="00000000" w:rsidDel="00000000" w:rsidP="00000000" w:rsidRDefault="00000000" w:rsidRPr="00000000" w14:paraId="00000042">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Компания Audi производит автомобили на предприятиях в городах Ингольштадт и Некарсульм (Германия), Гьор (Венгрия), Чанчунь (Китай) и Брюссель (Бельгия). В индийском городе Аурангабад в конце 2007 года началась мелкоузловая сборка модели Audi A6, а в начале октября 2008 года – модели Audi A4. </w:t>
      </w:r>
    </w:p>
    <w:p w:rsidR="00000000" w:rsidDel="00000000" w:rsidP="00000000" w:rsidRDefault="00000000" w:rsidRPr="00000000" w14:paraId="00000043">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Компания активно работает более чем на 100 рынках по всему миру. В собственности AUDI AG находятся такие дочерние предприятия, как Automobili Lamborghini Holding S.p.A. в городе Сант-Агата Болоньезе (Италия) и quattro GmbH в Некарсульме. В настоящее время в компании Audi по всему миру работает около 57000 человек, в том числе 45000 человек - в Германии. Компания ежегодно инвестирует свыше 2 млрд. евро в обеспечение своего технологического лидерства, что зафиксировано в её лозунге «Vorsprung durch Technik» («Превосходство высоких технологий»). К 2016 году компания Audi планирует увеличить свой модельный ряд до 40 моделей. В 2009 году Audi отметила свой 100-летний юбилей. Компания была основана в городе Цвикау 16 июля 1909 года Августом Хорьхом, который назвал её Audi, воспользовавшись переводом на латынь своей фамилии Horch (что в переводе на русский язык означает «слушай»).</w:t>
      </w:r>
    </w:p>
    <w:p w:rsidR="00000000" w:rsidDel="00000000" w:rsidP="00000000" w:rsidRDefault="00000000" w:rsidRPr="00000000" w14:paraId="00000044">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Компания «Ауди центр» г. Кемерово является обществом с ограниченной ответственностью. Общество является юридическим лицом и действует на основании Устава и законодательства РФ, в том числе Федеральный закон «Об иностранных инвестициях» № 160-Ф3 от 9 июля 1999 г., Гражданский кодекс Российской Федерации и Федеральный закон «Об обществах с ограниченной ответственностью» № 14-Ф3 от 8 февраля 1998 г. Правовое положения и деятельность Общества регулируется Российским законодательством и настоящим уставом.</w:t>
      </w:r>
    </w:p>
    <w:p w:rsidR="00000000" w:rsidDel="00000000" w:rsidP="00000000" w:rsidRDefault="00000000" w:rsidRPr="00000000" w14:paraId="00000045">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Единственным участником общества на момент утверждения настоящей редакции Устава является компания «Олимп Б.В.», созданная по законодательству Нидерландов, регистрационный номер 34246761, с местонахождением по адресу: Нидерланды, 1043 Едж Амстердам, Телепортбульвар, 140. </w:t>
      </w:r>
    </w:p>
    <w:p w:rsidR="00000000" w:rsidDel="00000000" w:rsidP="00000000" w:rsidRDefault="00000000" w:rsidRPr="00000000" w14:paraId="00000046">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Целью деятельности ООО АС «Ауди центр» г. Кемерово является завоевание доминирующего положения на рынке по продаже всего модельного ряда Audi в г. Кемерово и кузбасском регионе. </w:t>
      </w:r>
    </w:p>
    <w:p w:rsidR="00000000" w:rsidDel="00000000" w:rsidP="00000000" w:rsidRDefault="00000000" w:rsidRPr="00000000" w14:paraId="00000047">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Автосалон «Ауди центр» г. Кемерово располагается на арендованных площадях. Общая площадь торгового предприятия составляет 1274,9 кв. м. Площадь торгового зала автосалона составляет 757 кв. м. Площадь сервисного центра составляет 517.9 кв. м.</w:t>
      </w:r>
    </w:p>
    <w:p w:rsidR="00000000" w:rsidDel="00000000" w:rsidP="00000000" w:rsidRDefault="00000000" w:rsidRPr="00000000" w14:paraId="00000048">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ООО АС «Ауди центр» г. Кемерово можно приобрести автомобили любой модели Audi различных комплектаций и цветов в лизинг, кредит, по системе trade-in (приём имеющегося автомобиля клиента в зачёт стоимости нового) и по системе buy-back (кредит на покупку автомобилей с обратным выкупом). </w:t>
      </w:r>
    </w:p>
    <w:p w:rsidR="00000000" w:rsidDel="00000000" w:rsidP="00000000" w:rsidRDefault="00000000" w:rsidRPr="00000000" w14:paraId="00000049">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Сервисная станция ООО АС «Ауди центр» г. Кемерово оснащена самым современным оборудованием и позволяет выполнять все виды технического обслуживания и ремонта с высочайшим уровнем качества, установленным концерном AUDI AG. Работы в автоцентре осуществляются в кратчайшие сроки, благодаря чему владельцыAudi больше не теряют время.  Ауди центр располагает парковкой и удобными подъездами с улицы 50 лет Октября. </w:t>
      </w:r>
    </w:p>
    <w:p w:rsidR="00000000" w:rsidDel="00000000" w:rsidP="00000000" w:rsidRDefault="00000000" w:rsidRPr="00000000" w14:paraId="0000004A">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Автомобили, которые предлагает ООО АС «Ауди центр» г. Кемерово – результат кропотливой работы сотрудников компании. Это лучшие решения для выполнения задач, усиливающие конкурентоспособность и увеличивающие доход клиентов компании. </w:t>
      </w:r>
    </w:p>
    <w:p w:rsidR="00000000" w:rsidDel="00000000" w:rsidP="00000000" w:rsidRDefault="00000000" w:rsidRPr="00000000" w14:paraId="0000004B">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ООО АС «Ауди центр» г. Кемерово продаёт автомобили на правах официального дилера и работает напрямую с производителями и огромным числом клиентов. Осуществляя масштабное системное сотрудничество, Кемеровский Ауди центр зарекомендовал себя высокопрофессиональным и надёжным партнёром.</w:t>
      </w:r>
    </w:p>
    <w:p w:rsidR="00000000" w:rsidDel="00000000" w:rsidP="00000000" w:rsidRDefault="00000000" w:rsidRPr="00000000" w14:paraId="0000004C">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Стиль продаж ООО АС «Ауди центр» г. Кемерово – ориентированность на потребности клиента: учесть все пожелания заказчика, вплоть до цвета комплектации и цвета кожи на данный автомобиль.</w:t>
      </w:r>
    </w:p>
    <w:p w:rsidR="00000000" w:rsidDel="00000000" w:rsidP="00000000" w:rsidRDefault="00000000" w:rsidRPr="00000000" w14:paraId="0000004D">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Компания находит индивидуальный подход к решению задач каждого клиента. Накопленный опыт и профессионализм менеджеров по продажам позволяют ООО АС «Ауди центр» г. Кемерово решать любую задачу, которую ставит клиент.</w:t>
      </w:r>
    </w:p>
    <w:p w:rsidR="00000000" w:rsidDel="00000000" w:rsidP="00000000" w:rsidRDefault="00000000" w:rsidRPr="00000000" w14:paraId="0000004E">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ООО АС «Ауди центр» г. Кемерово одинаково качественно работает с частными лицами и корпоративными клиентами, поставляя автомобили напрямую с производства.</w:t>
      </w:r>
    </w:p>
    <w:p w:rsidR="00000000" w:rsidDel="00000000" w:rsidP="00000000" w:rsidRDefault="00000000" w:rsidRPr="00000000" w14:paraId="0000004F">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Ассортимент компании:</w:t>
      </w:r>
    </w:p>
    <w:p w:rsidR="00000000" w:rsidDel="00000000" w:rsidP="00000000" w:rsidRDefault="00000000" w:rsidRPr="00000000" w14:paraId="00000050">
      <w:pPr>
        <w:widowControl w:val="0"/>
        <w:numPr>
          <w:ilvl w:val="0"/>
          <w:numId w:val="3"/>
        </w:numPr>
        <w:tabs>
          <w:tab w:val="left" w:pos="1080"/>
        </w:tabs>
        <w:spacing w:after="0" w:line="360" w:lineRule="auto"/>
        <w:ind w:left="0" w:firstLine="709"/>
        <w:jc w:val="both"/>
        <w:rPr>
          <w:sz w:val="28"/>
          <w:szCs w:val="28"/>
        </w:rPr>
      </w:pPr>
      <w:r w:rsidDel="00000000" w:rsidR="00000000" w:rsidRPr="00000000">
        <w:rPr>
          <w:rFonts w:ascii="Times New Roman" w:cs="Times New Roman" w:eastAsia="Times New Roman" w:hAnsi="Times New Roman"/>
          <w:sz w:val="28"/>
          <w:szCs w:val="28"/>
          <w:rtl w:val="0"/>
        </w:rPr>
        <w:t xml:space="preserve">Джипы: Audi Q7, Audi Q5;</w:t>
      </w:r>
    </w:p>
    <w:p w:rsidR="00000000" w:rsidDel="00000000" w:rsidP="00000000" w:rsidRDefault="00000000" w:rsidRPr="00000000" w14:paraId="00000051">
      <w:pPr>
        <w:widowControl w:val="0"/>
        <w:numPr>
          <w:ilvl w:val="0"/>
          <w:numId w:val="3"/>
        </w:numPr>
        <w:tabs>
          <w:tab w:val="left" w:pos="1080"/>
        </w:tabs>
        <w:spacing w:after="0" w:line="360" w:lineRule="auto"/>
        <w:ind w:left="0" w:firstLine="709"/>
        <w:jc w:val="both"/>
        <w:rPr>
          <w:sz w:val="28"/>
          <w:szCs w:val="28"/>
        </w:rPr>
      </w:pPr>
      <w:r w:rsidDel="00000000" w:rsidR="00000000" w:rsidRPr="00000000">
        <w:rPr>
          <w:rFonts w:ascii="Times New Roman" w:cs="Times New Roman" w:eastAsia="Times New Roman" w:hAnsi="Times New Roman"/>
          <w:sz w:val="28"/>
          <w:szCs w:val="28"/>
          <w:rtl w:val="0"/>
        </w:rPr>
        <w:t xml:space="preserve">C class: Audi A3, Audi A4, Audi A2;</w:t>
      </w:r>
    </w:p>
    <w:p w:rsidR="00000000" w:rsidDel="00000000" w:rsidP="00000000" w:rsidRDefault="00000000" w:rsidRPr="00000000" w14:paraId="00000052">
      <w:pPr>
        <w:widowControl w:val="0"/>
        <w:numPr>
          <w:ilvl w:val="0"/>
          <w:numId w:val="3"/>
        </w:numPr>
        <w:tabs>
          <w:tab w:val="left" w:pos="1080"/>
        </w:tabs>
        <w:spacing w:after="0" w:line="360" w:lineRule="auto"/>
        <w:ind w:left="0" w:firstLine="709"/>
        <w:jc w:val="both"/>
        <w:rPr>
          <w:sz w:val="28"/>
          <w:szCs w:val="28"/>
        </w:rPr>
      </w:pPr>
      <w:r w:rsidDel="00000000" w:rsidR="00000000" w:rsidRPr="00000000">
        <w:rPr>
          <w:rFonts w:ascii="Times New Roman" w:cs="Times New Roman" w:eastAsia="Times New Roman" w:hAnsi="Times New Roman"/>
          <w:sz w:val="28"/>
          <w:szCs w:val="28"/>
          <w:rtl w:val="0"/>
        </w:rPr>
        <w:t xml:space="preserve">E class: Audi A6, Audi All Road;</w:t>
      </w:r>
    </w:p>
    <w:p w:rsidR="00000000" w:rsidDel="00000000" w:rsidP="00000000" w:rsidRDefault="00000000" w:rsidRPr="00000000" w14:paraId="00000053">
      <w:pPr>
        <w:widowControl w:val="0"/>
        <w:numPr>
          <w:ilvl w:val="0"/>
          <w:numId w:val="3"/>
        </w:numPr>
        <w:tabs>
          <w:tab w:val="left" w:pos="1080"/>
        </w:tabs>
        <w:spacing w:after="0" w:line="360" w:lineRule="auto"/>
        <w:ind w:left="0" w:firstLine="709"/>
        <w:jc w:val="both"/>
        <w:rPr>
          <w:sz w:val="28"/>
          <w:szCs w:val="28"/>
        </w:rPr>
      </w:pPr>
      <w:r w:rsidDel="00000000" w:rsidR="00000000" w:rsidRPr="00000000">
        <w:rPr>
          <w:rFonts w:ascii="Times New Roman" w:cs="Times New Roman" w:eastAsia="Times New Roman" w:hAnsi="Times New Roman"/>
          <w:sz w:val="28"/>
          <w:szCs w:val="28"/>
          <w:rtl w:val="0"/>
        </w:rPr>
        <w:t xml:space="preserve">S class: Adi A8.</w:t>
      </w:r>
    </w:p>
    <w:p w:rsidR="00000000" w:rsidDel="00000000" w:rsidP="00000000" w:rsidRDefault="00000000" w:rsidRPr="00000000" w14:paraId="00000054">
      <w:pPr>
        <w:widowControl w:val="0"/>
        <w:tabs>
          <w:tab w:val="left" w:pos="1080"/>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ООО АС «Ауди центр» г. Кемерово предлагает Бронированные автомобили Audi A8 c B7 и В8 степенью защиты.</w:t>
      </w:r>
    </w:p>
    <w:p w:rsidR="00000000" w:rsidDel="00000000" w:rsidP="00000000" w:rsidRDefault="00000000" w:rsidRPr="00000000" w14:paraId="00000055">
      <w:pPr>
        <w:widowControl w:val="0"/>
        <w:tabs>
          <w:tab w:val="left" w:pos="1080"/>
        </w:tabs>
        <w:spacing w:after="0" w:line="360" w:lineRule="auto"/>
        <w:ind w:firstLine="709"/>
        <w:jc w:val="both"/>
        <w:rPr>
          <w:rFonts w:ascii="Times New Roman" w:cs="Times New Roman" w:eastAsia="Times New Roman" w:hAnsi="Times New Roman"/>
          <w:sz w:val="28"/>
          <w:szCs w:val="28"/>
        </w:rPr>
      </w:pPr>
      <w:bookmarkStart w:colFirst="0" w:colLast="0" w:name="_30j0zll" w:id="1"/>
      <w:bookmarkEnd w:id="1"/>
      <w:r w:rsidDel="00000000" w:rsidR="00000000" w:rsidRPr="00000000">
        <w:rPr>
          <w:rFonts w:ascii="Times New Roman" w:cs="Times New Roman" w:eastAsia="Times New Roman" w:hAnsi="Times New Roman"/>
          <w:sz w:val="28"/>
          <w:szCs w:val="28"/>
          <w:rtl w:val="0"/>
        </w:rPr>
        <w:t xml:space="preserve">Услуги, предоставляемые ООО АС «Ауди центр» г. Кемерово :</w:t>
      </w:r>
    </w:p>
    <w:p w:rsidR="00000000" w:rsidDel="00000000" w:rsidP="00000000" w:rsidRDefault="00000000" w:rsidRPr="00000000" w14:paraId="00000056">
      <w:pPr>
        <w:widowControl w:val="0"/>
        <w:numPr>
          <w:ilvl w:val="0"/>
          <w:numId w:val="1"/>
        </w:numPr>
        <w:tabs>
          <w:tab w:val="left" w:pos="1080"/>
        </w:tabs>
        <w:spacing w:after="0" w:line="360" w:lineRule="auto"/>
        <w:ind w:left="0" w:firstLine="709"/>
        <w:jc w:val="both"/>
        <w:rPr>
          <w:sz w:val="28"/>
          <w:szCs w:val="28"/>
        </w:rPr>
      </w:pPr>
      <w:r w:rsidDel="00000000" w:rsidR="00000000" w:rsidRPr="00000000">
        <w:rPr>
          <w:rFonts w:ascii="Times New Roman" w:cs="Times New Roman" w:eastAsia="Times New Roman" w:hAnsi="Times New Roman"/>
          <w:sz w:val="28"/>
          <w:szCs w:val="28"/>
          <w:rtl w:val="0"/>
        </w:rPr>
        <w:t xml:space="preserve">Тест-драйв; </w:t>
      </w:r>
    </w:p>
    <w:p w:rsidR="00000000" w:rsidDel="00000000" w:rsidP="00000000" w:rsidRDefault="00000000" w:rsidRPr="00000000" w14:paraId="00000057">
      <w:pPr>
        <w:widowControl w:val="0"/>
        <w:numPr>
          <w:ilvl w:val="0"/>
          <w:numId w:val="1"/>
        </w:numPr>
        <w:tabs>
          <w:tab w:val="left" w:pos="1080"/>
        </w:tabs>
        <w:spacing w:after="0" w:line="360" w:lineRule="auto"/>
        <w:ind w:left="0" w:firstLine="709"/>
        <w:jc w:val="both"/>
        <w:rPr>
          <w:sz w:val="28"/>
          <w:szCs w:val="28"/>
        </w:rPr>
      </w:pPr>
      <w:r w:rsidDel="00000000" w:rsidR="00000000" w:rsidRPr="00000000">
        <w:rPr>
          <w:rFonts w:ascii="Times New Roman" w:cs="Times New Roman" w:eastAsia="Times New Roman" w:hAnsi="Times New Roman"/>
          <w:sz w:val="28"/>
          <w:szCs w:val="28"/>
          <w:rtl w:val="0"/>
        </w:rPr>
        <w:t xml:space="preserve">Кредит;</w:t>
      </w:r>
    </w:p>
    <w:p w:rsidR="00000000" w:rsidDel="00000000" w:rsidP="00000000" w:rsidRDefault="00000000" w:rsidRPr="00000000" w14:paraId="00000058">
      <w:pPr>
        <w:widowControl w:val="0"/>
        <w:numPr>
          <w:ilvl w:val="0"/>
          <w:numId w:val="1"/>
        </w:numPr>
        <w:tabs>
          <w:tab w:val="left" w:pos="1080"/>
        </w:tabs>
        <w:spacing w:after="0" w:line="360" w:lineRule="auto"/>
        <w:ind w:left="0" w:firstLine="709"/>
        <w:jc w:val="both"/>
        <w:rPr>
          <w:sz w:val="28"/>
          <w:szCs w:val="28"/>
        </w:rPr>
      </w:pPr>
      <w:r w:rsidDel="00000000" w:rsidR="00000000" w:rsidRPr="00000000">
        <w:rPr>
          <w:rFonts w:ascii="Times New Roman" w:cs="Times New Roman" w:eastAsia="Times New Roman" w:hAnsi="Times New Roman"/>
          <w:sz w:val="28"/>
          <w:szCs w:val="28"/>
          <w:rtl w:val="0"/>
        </w:rPr>
        <w:t xml:space="preserve">Лизинг; </w:t>
      </w:r>
    </w:p>
    <w:p w:rsidR="00000000" w:rsidDel="00000000" w:rsidP="00000000" w:rsidRDefault="00000000" w:rsidRPr="00000000" w14:paraId="00000059">
      <w:pPr>
        <w:widowControl w:val="0"/>
        <w:numPr>
          <w:ilvl w:val="0"/>
          <w:numId w:val="1"/>
        </w:numPr>
        <w:tabs>
          <w:tab w:val="left" w:pos="1080"/>
        </w:tabs>
        <w:spacing w:after="0" w:line="360" w:lineRule="auto"/>
        <w:ind w:left="0" w:firstLine="709"/>
        <w:jc w:val="both"/>
        <w:rPr>
          <w:sz w:val="28"/>
          <w:szCs w:val="28"/>
        </w:rPr>
      </w:pPr>
      <w:r w:rsidDel="00000000" w:rsidR="00000000" w:rsidRPr="00000000">
        <w:rPr>
          <w:rFonts w:ascii="Times New Roman" w:cs="Times New Roman" w:eastAsia="Times New Roman" w:hAnsi="Times New Roman"/>
          <w:sz w:val="28"/>
          <w:szCs w:val="28"/>
          <w:rtl w:val="0"/>
        </w:rPr>
        <w:t xml:space="preserve">Сервисное и гарантийное обслуживание; </w:t>
      </w:r>
    </w:p>
    <w:p w:rsidR="00000000" w:rsidDel="00000000" w:rsidP="00000000" w:rsidRDefault="00000000" w:rsidRPr="00000000" w14:paraId="0000005A">
      <w:pPr>
        <w:widowControl w:val="0"/>
        <w:numPr>
          <w:ilvl w:val="0"/>
          <w:numId w:val="1"/>
        </w:numPr>
        <w:tabs>
          <w:tab w:val="left" w:pos="1080"/>
        </w:tabs>
        <w:spacing w:after="0" w:line="360" w:lineRule="auto"/>
        <w:ind w:left="0" w:firstLine="709"/>
        <w:jc w:val="both"/>
        <w:rPr>
          <w:sz w:val="28"/>
          <w:szCs w:val="28"/>
        </w:rPr>
      </w:pPr>
      <w:r w:rsidDel="00000000" w:rsidR="00000000" w:rsidRPr="00000000">
        <w:rPr>
          <w:rFonts w:ascii="Times New Roman" w:cs="Times New Roman" w:eastAsia="Times New Roman" w:hAnsi="Times New Roman"/>
          <w:sz w:val="28"/>
          <w:szCs w:val="28"/>
          <w:rtl w:val="0"/>
        </w:rPr>
        <w:t xml:space="preserve">Страхование автомобиля в лучших страховых компаниях; </w:t>
      </w:r>
    </w:p>
    <w:p w:rsidR="00000000" w:rsidDel="00000000" w:rsidP="00000000" w:rsidRDefault="00000000" w:rsidRPr="00000000" w14:paraId="0000005B">
      <w:pPr>
        <w:widowControl w:val="0"/>
        <w:numPr>
          <w:ilvl w:val="0"/>
          <w:numId w:val="1"/>
        </w:numPr>
        <w:tabs>
          <w:tab w:val="left" w:pos="1080"/>
        </w:tabs>
        <w:spacing w:after="0" w:line="360" w:lineRule="auto"/>
        <w:ind w:left="0" w:firstLine="709"/>
        <w:jc w:val="both"/>
        <w:rPr>
          <w:sz w:val="28"/>
          <w:szCs w:val="28"/>
        </w:rPr>
      </w:pPr>
      <w:r w:rsidDel="00000000" w:rsidR="00000000" w:rsidRPr="00000000">
        <w:rPr>
          <w:rFonts w:ascii="Times New Roman" w:cs="Times New Roman" w:eastAsia="Times New Roman" w:hAnsi="Times New Roman"/>
          <w:sz w:val="28"/>
          <w:szCs w:val="28"/>
          <w:rtl w:val="0"/>
        </w:rPr>
        <w:t xml:space="preserve">Установка спутниковых поисковых систем для защиты от угона; </w:t>
      </w:r>
    </w:p>
    <w:p w:rsidR="00000000" w:rsidDel="00000000" w:rsidP="00000000" w:rsidRDefault="00000000" w:rsidRPr="00000000" w14:paraId="0000005C">
      <w:pPr>
        <w:widowControl w:val="0"/>
        <w:numPr>
          <w:ilvl w:val="0"/>
          <w:numId w:val="1"/>
        </w:numPr>
        <w:tabs>
          <w:tab w:val="left" w:pos="1080"/>
        </w:tabs>
        <w:spacing w:after="0" w:line="360" w:lineRule="auto"/>
        <w:ind w:left="0" w:firstLine="709"/>
        <w:jc w:val="both"/>
        <w:rPr>
          <w:sz w:val="28"/>
          <w:szCs w:val="28"/>
        </w:rPr>
      </w:pPr>
      <w:r w:rsidDel="00000000" w:rsidR="00000000" w:rsidRPr="00000000">
        <w:rPr>
          <w:rFonts w:ascii="Times New Roman" w:cs="Times New Roman" w:eastAsia="Times New Roman" w:hAnsi="Times New Roman"/>
          <w:sz w:val="28"/>
          <w:szCs w:val="28"/>
          <w:rtl w:val="0"/>
        </w:rPr>
        <w:t xml:space="preserve">Помощь в регистрации автомобиля; </w:t>
      </w:r>
    </w:p>
    <w:p w:rsidR="00000000" w:rsidDel="00000000" w:rsidP="00000000" w:rsidRDefault="00000000" w:rsidRPr="00000000" w14:paraId="0000005D">
      <w:pPr>
        <w:widowControl w:val="0"/>
        <w:numPr>
          <w:ilvl w:val="0"/>
          <w:numId w:val="1"/>
        </w:numPr>
        <w:tabs>
          <w:tab w:val="left" w:pos="1080"/>
        </w:tabs>
        <w:spacing w:after="0" w:line="360" w:lineRule="auto"/>
        <w:ind w:left="0" w:firstLine="709"/>
        <w:jc w:val="both"/>
        <w:rPr>
          <w:sz w:val="28"/>
          <w:szCs w:val="28"/>
        </w:rPr>
      </w:pPr>
      <w:r w:rsidDel="00000000" w:rsidR="00000000" w:rsidRPr="00000000">
        <w:rPr>
          <w:rFonts w:ascii="Times New Roman" w:cs="Times New Roman" w:eastAsia="Times New Roman" w:hAnsi="Times New Roman"/>
          <w:sz w:val="28"/>
          <w:szCs w:val="28"/>
          <w:rtl w:val="0"/>
        </w:rPr>
        <w:t xml:space="preserve">Система Trade-in любых марок; </w:t>
      </w:r>
    </w:p>
    <w:p w:rsidR="00000000" w:rsidDel="00000000" w:rsidP="00000000" w:rsidRDefault="00000000" w:rsidRPr="00000000" w14:paraId="0000005E">
      <w:pPr>
        <w:widowControl w:val="0"/>
        <w:numPr>
          <w:ilvl w:val="0"/>
          <w:numId w:val="1"/>
        </w:numPr>
        <w:tabs>
          <w:tab w:val="left" w:pos="1080"/>
        </w:tabs>
        <w:spacing w:after="0" w:line="360" w:lineRule="auto"/>
        <w:ind w:left="0" w:firstLine="709"/>
        <w:jc w:val="both"/>
        <w:rPr>
          <w:sz w:val="28"/>
          <w:szCs w:val="28"/>
        </w:rPr>
      </w:pPr>
      <w:r w:rsidDel="00000000" w:rsidR="00000000" w:rsidRPr="00000000">
        <w:rPr>
          <w:rFonts w:ascii="Times New Roman" w:cs="Times New Roman" w:eastAsia="Times New Roman" w:hAnsi="Times New Roman"/>
          <w:sz w:val="28"/>
          <w:szCs w:val="28"/>
          <w:rtl w:val="0"/>
        </w:rPr>
        <w:t xml:space="preserve">Салон автомобилей Audi с пробегом (с возможностью покупки в кредит). </w:t>
      </w:r>
    </w:p>
    <w:p w:rsidR="00000000" w:rsidDel="00000000" w:rsidP="00000000" w:rsidRDefault="00000000" w:rsidRPr="00000000" w14:paraId="0000005F">
      <w:pPr>
        <w:widowControl w:val="0"/>
        <w:tabs>
          <w:tab w:val="left" w:pos="1080"/>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Компания постоянно проводит акции и вводит спецпредложения для своих покупателей:</w:t>
      </w:r>
    </w:p>
    <w:p w:rsidR="00000000" w:rsidDel="00000000" w:rsidP="00000000" w:rsidRDefault="00000000" w:rsidRPr="00000000" w14:paraId="00000060">
      <w:pPr>
        <w:widowControl w:val="0"/>
        <w:numPr>
          <w:ilvl w:val="0"/>
          <w:numId w:val="2"/>
        </w:numPr>
        <w:tabs>
          <w:tab w:val="left" w:pos="1080"/>
        </w:tabs>
        <w:spacing w:after="0" w:line="360" w:lineRule="auto"/>
        <w:ind w:left="142" w:firstLine="709"/>
        <w:jc w:val="both"/>
        <w:rPr>
          <w:sz w:val="28"/>
          <w:szCs w:val="28"/>
        </w:rPr>
      </w:pPr>
      <w:r w:rsidDel="00000000" w:rsidR="00000000" w:rsidRPr="00000000">
        <w:rPr>
          <w:rFonts w:ascii="Times New Roman" w:cs="Times New Roman" w:eastAsia="Times New Roman" w:hAnsi="Times New Roman"/>
          <w:sz w:val="28"/>
          <w:szCs w:val="28"/>
          <w:rtl w:val="0"/>
        </w:rPr>
        <w:t xml:space="preserve">специальные цены в честь новогодних праздников;</w:t>
      </w:r>
    </w:p>
    <w:p w:rsidR="00000000" w:rsidDel="00000000" w:rsidP="00000000" w:rsidRDefault="00000000" w:rsidRPr="00000000" w14:paraId="00000061">
      <w:pPr>
        <w:widowControl w:val="0"/>
        <w:numPr>
          <w:ilvl w:val="0"/>
          <w:numId w:val="2"/>
        </w:numPr>
        <w:tabs>
          <w:tab w:val="left" w:pos="1080"/>
        </w:tabs>
        <w:spacing w:after="0" w:line="360" w:lineRule="auto"/>
        <w:ind w:left="142" w:firstLine="709"/>
        <w:jc w:val="both"/>
        <w:rPr>
          <w:sz w:val="28"/>
          <w:szCs w:val="28"/>
        </w:rPr>
      </w:pPr>
      <w:r w:rsidDel="00000000" w:rsidR="00000000" w:rsidRPr="00000000">
        <w:rPr>
          <w:rFonts w:ascii="Times New Roman" w:cs="Times New Roman" w:eastAsia="Times New Roman" w:hAnsi="Times New Roman"/>
          <w:sz w:val="28"/>
          <w:szCs w:val="28"/>
          <w:rtl w:val="0"/>
        </w:rPr>
        <w:t xml:space="preserve">подарки при покупке определенных автомобилей (например при покупке Audi A6 с пробегом 15 200 км комплект зимних колес в подарок);</w:t>
      </w:r>
    </w:p>
    <w:p w:rsidR="00000000" w:rsidDel="00000000" w:rsidP="00000000" w:rsidRDefault="00000000" w:rsidRPr="00000000" w14:paraId="00000062">
      <w:pPr>
        <w:widowControl w:val="0"/>
        <w:numPr>
          <w:ilvl w:val="0"/>
          <w:numId w:val="2"/>
        </w:numPr>
        <w:tabs>
          <w:tab w:val="left" w:pos="1080"/>
        </w:tabs>
        <w:spacing w:after="0" w:line="360" w:lineRule="auto"/>
        <w:ind w:left="142" w:firstLine="709"/>
        <w:jc w:val="both"/>
        <w:rPr>
          <w:sz w:val="28"/>
          <w:szCs w:val="28"/>
        </w:rPr>
      </w:pPr>
      <w:r w:rsidDel="00000000" w:rsidR="00000000" w:rsidRPr="00000000">
        <w:rPr>
          <w:rFonts w:ascii="Times New Roman" w:cs="Times New Roman" w:eastAsia="Times New Roman" w:hAnsi="Times New Roman"/>
          <w:sz w:val="28"/>
          <w:szCs w:val="28"/>
          <w:rtl w:val="0"/>
        </w:rPr>
        <w:t xml:space="preserve">скидки на внесезонные товары (например 10% скидка на комплекты летних колес);</w:t>
      </w:r>
    </w:p>
    <w:p w:rsidR="00000000" w:rsidDel="00000000" w:rsidP="00000000" w:rsidRDefault="00000000" w:rsidRPr="00000000" w14:paraId="00000063">
      <w:pPr>
        <w:widowControl w:val="0"/>
        <w:numPr>
          <w:ilvl w:val="0"/>
          <w:numId w:val="2"/>
        </w:numPr>
        <w:tabs>
          <w:tab w:val="left" w:pos="1080"/>
        </w:tabs>
        <w:spacing w:after="0" w:line="360" w:lineRule="auto"/>
        <w:ind w:left="142" w:firstLine="709"/>
        <w:jc w:val="both"/>
        <w:rPr>
          <w:sz w:val="28"/>
          <w:szCs w:val="28"/>
        </w:rPr>
      </w:pPr>
      <w:r w:rsidDel="00000000" w:rsidR="00000000" w:rsidRPr="00000000">
        <w:rPr>
          <w:rFonts w:ascii="Times New Roman" w:cs="Times New Roman" w:eastAsia="Times New Roman" w:hAnsi="Times New Roman"/>
          <w:sz w:val="28"/>
          <w:szCs w:val="28"/>
          <w:rtl w:val="0"/>
        </w:rPr>
        <w:t xml:space="preserve">специальные предложения по сервисному обслуживанию.</w:t>
      </w:r>
    </w:p>
    <w:p w:rsidR="00000000" w:rsidDel="00000000" w:rsidP="00000000" w:rsidRDefault="00000000" w:rsidRPr="00000000" w14:paraId="00000064">
      <w:pPr>
        <w:widowControl w:val="0"/>
        <w:tabs>
          <w:tab w:val="left" w:pos="1080"/>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Миссия компании: приобщение большего количества людей к автомобилям Audi, высокий уровень обслуживания клиентов, постоянное совершенствование в профессиональной области.</w:t>
      </w:r>
    </w:p>
    <w:p w:rsidR="00000000" w:rsidDel="00000000" w:rsidP="00000000" w:rsidRDefault="00000000" w:rsidRPr="00000000" w14:paraId="00000065">
      <w:pPr>
        <w:widowControl w:val="0"/>
        <w:tabs>
          <w:tab w:val="left" w:pos="1080"/>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Ценности:</w:t>
      </w:r>
    </w:p>
    <w:p w:rsidR="00000000" w:rsidDel="00000000" w:rsidP="00000000" w:rsidRDefault="00000000" w:rsidRPr="00000000" w14:paraId="00000066">
      <w:pPr>
        <w:widowControl w:val="0"/>
        <w:numPr>
          <w:ilvl w:val="0"/>
          <w:numId w:val="4"/>
        </w:numPr>
        <w:tabs>
          <w:tab w:val="left" w:pos="1080"/>
        </w:tabs>
        <w:spacing w:after="0" w:line="360" w:lineRule="auto"/>
        <w:ind w:left="0" w:firstLine="709"/>
        <w:jc w:val="both"/>
        <w:rPr>
          <w:sz w:val="28"/>
          <w:szCs w:val="28"/>
        </w:rPr>
      </w:pPr>
      <w:r w:rsidDel="00000000" w:rsidR="00000000" w:rsidRPr="00000000">
        <w:rPr>
          <w:rFonts w:ascii="Times New Roman" w:cs="Times New Roman" w:eastAsia="Times New Roman" w:hAnsi="Times New Roman"/>
          <w:sz w:val="28"/>
          <w:szCs w:val="28"/>
          <w:rtl w:val="0"/>
        </w:rPr>
        <w:t xml:space="preserve">клиенты (настоящее и будущее); </w:t>
      </w:r>
    </w:p>
    <w:p w:rsidR="00000000" w:rsidDel="00000000" w:rsidP="00000000" w:rsidRDefault="00000000" w:rsidRPr="00000000" w14:paraId="00000067">
      <w:pPr>
        <w:widowControl w:val="0"/>
        <w:numPr>
          <w:ilvl w:val="0"/>
          <w:numId w:val="4"/>
        </w:numPr>
        <w:tabs>
          <w:tab w:val="left" w:pos="1080"/>
        </w:tabs>
        <w:spacing w:after="0" w:line="360" w:lineRule="auto"/>
        <w:ind w:left="0" w:firstLine="709"/>
        <w:jc w:val="both"/>
        <w:rPr>
          <w:sz w:val="28"/>
          <w:szCs w:val="28"/>
        </w:rPr>
      </w:pPr>
      <w:r w:rsidDel="00000000" w:rsidR="00000000" w:rsidRPr="00000000">
        <w:rPr>
          <w:rFonts w:ascii="Times New Roman" w:cs="Times New Roman" w:eastAsia="Times New Roman" w:hAnsi="Times New Roman"/>
          <w:sz w:val="28"/>
          <w:szCs w:val="28"/>
          <w:rtl w:val="0"/>
        </w:rPr>
        <w:t xml:space="preserve">репутация компании (выбрали открытый формат и всегда доступны для диалога); </w:t>
      </w:r>
    </w:p>
    <w:p w:rsidR="00000000" w:rsidDel="00000000" w:rsidP="00000000" w:rsidRDefault="00000000" w:rsidRPr="00000000" w14:paraId="00000068">
      <w:pPr>
        <w:widowControl w:val="0"/>
        <w:numPr>
          <w:ilvl w:val="0"/>
          <w:numId w:val="4"/>
        </w:numPr>
        <w:tabs>
          <w:tab w:val="left" w:pos="1080"/>
        </w:tabs>
        <w:spacing w:after="0" w:line="360" w:lineRule="auto"/>
        <w:ind w:left="0" w:firstLine="709"/>
        <w:jc w:val="both"/>
        <w:rPr>
          <w:sz w:val="28"/>
          <w:szCs w:val="28"/>
        </w:rPr>
      </w:pPr>
      <w:r w:rsidDel="00000000" w:rsidR="00000000" w:rsidRPr="00000000">
        <w:rPr>
          <w:rFonts w:ascii="Times New Roman" w:cs="Times New Roman" w:eastAsia="Times New Roman" w:hAnsi="Times New Roman"/>
          <w:sz w:val="28"/>
          <w:szCs w:val="28"/>
          <w:rtl w:val="0"/>
        </w:rPr>
        <w:t xml:space="preserve">партнеры (надежные и проверенные компании, предоставляющие услуги на уровне премиум-сегмента). </w:t>
      </w:r>
    </w:p>
    <w:p w:rsidR="00000000" w:rsidDel="00000000" w:rsidP="00000000" w:rsidRDefault="00000000" w:rsidRPr="00000000" w14:paraId="00000069">
      <w:pPr>
        <w:spacing w:after="0" w:line="360" w:lineRule="auto"/>
        <w:ind w:firstLine="709"/>
        <w:jc w:val="both"/>
        <w:rPr>
          <w:rFonts w:ascii="Times New Roman" w:cs="Times New Roman" w:eastAsia="Times New Roman" w:hAnsi="Times New Roman"/>
          <w:color w:val="ff0000"/>
          <w:sz w:val="28"/>
          <w:szCs w:val="28"/>
        </w:rPr>
      </w:pPr>
      <w:r w:rsidDel="00000000" w:rsidR="00000000" w:rsidRPr="00000000">
        <w:rPr>
          <w:rtl w:val="0"/>
        </w:rPr>
      </w:r>
    </w:p>
    <w:p w:rsidR="00000000" w:rsidDel="00000000" w:rsidP="00000000" w:rsidRDefault="00000000" w:rsidRPr="00000000" w14:paraId="0000006A">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Характеристика технологии торгового процесса на предприятии</w:t>
      </w:r>
    </w:p>
    <w:p w:rsidR="00000000" w:rsidDel="00000000" w:rsidP="00000000" w:rsidRDefault="00000000" w:rsidRPr="00000000" w14:paraId="0000006B">
      <w:pPr>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C">
      <w:pPr>
        <w:widowControl w:val="0"/>
        <w:tabs>
          <w:tab w:val="left" w:pos="1080"/>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ООО АС «Ауди центр» г. Кемерово  под контролем компании Audi предлагает программу финансового сервиса покупки автомобиля Audi.</w:t>
      </w:r>
    </w:p>
    <w:p w:rsidR="00000000" w:rsidDel="00000000" w:rsidP="00000000" w:rsidRDefault="00000000" w:rsidRPr="00000000" w14:paraId="0000006D">
      <w:pPr>
        <w:widowControl w:val="0"/>
        <w:tabs>
          <w:tab w:val="left" w:pos="1080"/>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Эксклюзивную программу Audi Leasing - европейский лизинговый продукт, впервые доступный на российском рынке.</w:t>
      </w:r>
    </w:p>
    <w:p w:rsidR="00000000" w:rsidDel="00000000" w:rsidP="00000000" w:rsidRDefault="00000000" w:rsidRPr="00000000" w14:paraId="0000006E">
      <w:pPr>
        <w:widowControl w:val="0"/>
        <w:tabs>
          <w:tab w:val="left" w:pos="1080"/>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Уникальные условия Audi Leasing:</w:t>
      </w:r>
    </w:p>
    <w:p w:rsidR="00000000" w:rsidDel="00000000" w:rsidP="00000000" w:rsidRDefault="00000000" w:rsidRPr="00000000" w14:paraId="0000006F">
      <w:pPr>
        <w:widowControl w:val="0"/>
        <w:numPr>
          <w:ilvl w:val="0"/>
          <w:numId w:val="5"/>
        </w:numPr>
        <w:tabs>
          <w:tab w:val="left" w:pos="851"/>
        </w:tabs>
        <w:spacing w:after="0" w:line="360" w:lineRule="auto"/>
        <w:ind w:left="0" w:firstLine="709"/>
        <w:jc w:val="both"/>
        <w:rPr/>
      </w:pPr>
      <w:r w:rsidDel="00000000" w:rsidR="00000000" w:rsidRPr="00000000">
        <w:rPr>
          <w:rFonts w:ascii="Times New Roman" w:cs="Times New Roman" w:eastAsia="Times New Roman" w:hAnsi="Times New Roman"/>
          <w:sz w:val="28"/>
          <w:szCs w:val="28"/>
          <w:rtl w:val="0"/>
        </w:rPr>
        <w:t xml:space="preserve">Финансовое решение напрямую от производителя.</w:t>
      </w:r>
    </w:p>
    <w:p w:rsidR="00000000" w:rsidDel="00000000" w:rsidP="00000000" w:rsidRDefault="00000000" w:rsidRPr="00000000" w14:paraId="00000070">
      <w:pPr>
        <w:widowControl w:val="0"/>
        <w:numPr>
          <w:ilvl w:val="0"/>
          <w:numId w:val="5"/>
        </w:numPr>
        <w:tabs>
          <w:tab w:val="left" w:pos="851"/>
        </w:tabs>
        <w:spacing w:after="0" w:line="360" w:lineRule="auto"/>
        <w:ind w:left="0" w:firstLine="709"/>
        <w:jc w:val="both"/>
        <w:rPr/>
      </w:pPr>
      <w:r w:rsidDel="00000000" w:rsidR="00000000" w:rsidRPr="00000000">
        <w:rPr>
          <w:rFonts w:ascii="Times New Roman" w:cs="Times New Roman" w:eastAsia="Times New Roman" w:hAnsi="Times New Roman"/>
          <w:sz w:val="28"/>
          <w:szCs w:val="28"/>
          <w:rtl w:val="0"/>
        </w:rPr>
        <w:t xml:space="preserve">Любой удобный размер первоначального взноса (от 0%).</w:t>
      </w:r>
    </w:p>
    <w:p w:rsidR="00000000" w:rsidDel="00000000" w:rsidP="00000000" w:rsidRDefault="00000000" w:rsidRPr="00000000" w14:paraId="00000071">
      <w:pPr>
        <w:widowControl w:val="0"/>
        <w:numPr>
          <w:ilvl w:val="0"/>
          <w:numId w:val="5"/>
        </w:numPr>
        <w:tabs>
          <w:tab w:val="left" w:pos="851"/>
        </w:tabs>
        <w:spacing w:after="0" w:line="360" w:lineRule="auto"/>
        <w:ind w:left="0" w:firstLine="709"/>
        <w:jc w:val="both"/>
        <w:rPr/>
      </w:pPr>
      <w:r w:rsidDel="00000000" w:rsidR="00000000" w:rsidRPr="00000000">
        <w:rPr>
          <w:rFonts w:ascii="Times New Roman" w:cs="Times New Roman" w:eastAsia="Times New Roman" w:hAnsi="Times New Roman"/>
          <w:sz w:val="28"/>
          <w:szCs w:val="28"/>
          <w:rtl w:val="0"/>
        </w:rPr>
        <w:t xml:space="preserve">Революционная европейская лизинговая программа, уменьшающая ежемесячные платежи.</w:t>
      </w:r>
    </w:p>
    <w:p w:rsidR="00000000" w:rsidDel="00000000" w:rsidP="00000000" w:rsidRDefault="00000000" w:rsidRPr="00000000" w14:paraId="00000072">
      <w:pPr>
        <w:widowControl w:val="0"/>
        <w:numPr>
          <w:ilvl w:val="0"/>
          <w:numId w:val="5"/>
        </w:numPr>
        <w:tabs>
          <w:tab w:val="left" w:pos="851"/>
        </w:tabs>
        <w:spacing w:after="0" w:line="360" w:lineRule="auto"/>
        <w:ind w:left="0" w:firstLine="709"/>
        <w:jc w:val="both"/>
        <w:rPr/>
      </w:pPr>
      <w:r w:rsidDel="00000000" w:rsidR="00000000" w:rsidRPr="00000000">
        <w:rPr>
          <w:rFonts w:ascii="Times New Roman" w:cs="Times New Roman" w:eastAsia="Times New Roman" w:hAnsi="Times New Roman"/>
          <w:sz w:val="28"/>
          <w:szCs w:val="28"/>
          <w:rtl w:val="0"/>
        </w:rPr>
        <w:t xml:space="preserve">Годовая ставка - от 10 до 13 процентов годовых, включая налоги.</w:t>
      </w:r>
    </w:p>
    <w:p w:rsidR="00000000" w:rsidDel="00000000" w:rsidP="00000000" w:rsidRDefault="00000000" w:rsidRPr="00000000" w14:paraId="00000073">
      <w:pPr>
        <w:widowControl w:val="0"/>
        <w:numPr>
          <w:ilvl w:val="0"/>
          <w:numId w:val="5"/>
        </w:numPr>
        <w:tabs>
          <w:tab w:val="left" w:pos="851"/>
        </w:tabs>
        <w:spacing w:after="0" w:line="360" w:lineRule="auto"/>
        <w:ind w:left="0" w:firstLine="709"/>
        <w:jc w:val="both"/>
        <w:rPr/>
      </w:pPr>
      <w:r w:rsidDel="00000000" w:rsidR="00000000" w:rsidRPr="00000000">
        <w:rPr>
          <w:rFonts w:ascii="Times New Roman" w:cs="Times New Roman" w:eastAsia="Times New Roman" w:hAnsi="Times New Roman"/>
          <w:sz w:val="28"/>
          <w:szCs w:val="28"/>
          <w:rtl w:val="0"/>
        </w:rPr>
        <w:t xml:space="preserve">Полная адаптация контракта под нужды покупателя на месте.</w:t>
      </w:r>
    </w:p>
    <w:p w:rsidR="00000000" w:rsidDel="00000000" w:rsidP="00000000" w:rsidRDefault="00000000" w:rsidRPr="00000000" w14:paraId="00000074">
      <w:pPr>
        <w:widowControl w:val="0"/>
        <w:numPr>
          <w:ilvl w:val="0"/>
          <w:numId w:val="5"/>
        </w:numPr>
        <w:tabs>
          <w:tab w:val="left" w:pos="851"/>
        </w:tabs>
        <w:spacing w:after="0" w:line="360" w:lineRule="auto"/>
        <w:ind w:left="0" w:firstLine="709"/>
        <w:jc w:val="both"/>
        <w:rPr/>
      </w:pPr>
      <w:r w:rsidDel="00000000" w:rsidR="00000000" w:rsidRPr="00000000">
        <w:rPr>
          <w:rFonts w:ascii="Times New Roman" w:cs="Times New Roman" w:eastAsia="Times New Roman" w:hAnsi="Times New Roman"/>
          <w:sz w:val="28"/>
          <w:szCs w:val="28"/>
          <w:rtl w:val="0"/>
        </w:rPr>
        <w:t xml:space="preserve">Наиболее подходящий для клиента срок лизингового контракта - от 13 до 48 месяцев.</w:t>
      </w:r>
    </w:p>
    <w:p w:rsidR="00000000" w:rsidDel="00000000" w:rsidP="00000000" w:rsidRDefault="00000000" w:rsidRPr="00000000" w14:paraId="00000075">
      <w:pPr>
        <w:widowControl w:val="0"/>
        <w:numPr>
          <w:ilvl w:val="0"/>
          <w:numId w:val="5"/>
        </w:numPr>
        <w:tabs>
          <w:tab w:val="left" w:pos="851"/>
        </w:tabs>
        <w:spacing w:after="0" w:line="360" w:lineRule="auto"/>
        <w:ind w:left="0" w:firstLine="709"/>
        <w:jc w:val="both"/>
        <w:rPr/>
      </w:pPr>
      <w:r w:rsidDel="00000000" w:rsidR="00000000" w:rsidRPr="00000000">
        <w:rPr>
          <w:rFonts w:ascii="Times New Roman" w:cs="Times New Roman" w:eastAsia="Times New Roman" w:hAnsi="Times New Roman"/>
          <w:sz w:val="28"/>
          <w:szCs w:val="28"/>
          <w:rtl w:val="0"/>
        </w:rPr>
        <w:t xml:space="preserve">Возможность значительного снижения лизинговых платежей за счет гарантии остаточной стоимости.</w:t>
      </w:r>
    </w:p>
    <w:p w:rsidR="00000000" w:rsidDel="00000000" w:rsidP="00000000" w:rsidRDefault="00000000" w:rsidRPr="00000000" w14:paraId="00000076">
      <w:pPr>
        <w:widowControl w:val="0"/>
        <w:numPr>
          <w:ilvl w:val="0"/>
          <w:numId w:val="5"/>
        </w:numPr>
        <w:tabs>
          <w:tab w:val="left" w:pos="851"/>
        </w:tabs>
        <w:spacing w:after="0" w:line="360" w:lineRule="auto"/>
        <w:ind w:left="0" w:firstLine="709"/>
        <w:jc w:val="both"/>
        <w:rPr/>
      </w:pPr>
      <w:r w:rsidDel="00000000" w:rsidR="00000000" w:rsidRPr="00000000">
        <w:rPr>
          <w:rFonts w:ascii="Times New Roman" w:cs="Times New Roman" w:eastAsia="Times New Roman" w:hAnsi="Times New Roman"/>
          <w:sz w:val="28"/>
          <w:szCs w:val="28"/>
          <w:rtl w:val="0"/>
        </w:rPr>
        <w:t xml:space="preserve">Возможность приобретения автомобиля более высокого класса в рамках того же корпоративного бюджета.</w:t>
      </w:r>
    </w:p>
    <w:p w:rsidR="00000000" w:rsidDel="00000000" w:rsidP="00000000" w:rsidRDefault="00000000" w:rsidRPr="00000000" w14:paraId="00000077">
      <w:pPr>
        <w:widowControl w:val="0"/>
        <w:numPr>
          <w:ilvl w:val="0"/>
          <w:numId w:val="5"/>
        </w:numPr>
        <w:tabs>
          <w:tab w:val="left" w:pos="851"/>
        </w:tabs>
        <w:spacing w:after="0" w:line="360" w:lineRule="auto"/>
        <w:ind w:left="0" w:firstLine="709"/>
        <w:jc w:val="both"/>
        <w:rPr/>
      </w:pPr>
      <w:r w:rsidDel="00000000" w:rsidR="00000000" w:rsidRPr="00000000">
        <w:rPr>
          <w:rFonts w:ascii="Times New Roman" w:cs="Times New Roman" w:eastAsia="Times New Roman" w:hAnsi="Times New Roman"/>
          <w:sz w:val="28"/>
          <w:szCs w:val="28"/>
          <w:rtl w:val="0"/>
        </w:rPr>
        <w:t xml:space="preserve">Возможность включения страхования и регистрации автомобиля в лизинговые платежи.</w:t>
      </w:r>
    </w:p>
    <w:p w:rsidR="00000000" w:rsidDel="00000000" w:rsidP="00000000" w:rsidRDefault="00000000" w:rsidRPr="00000000" w14:paraId="00000078">
      <w:pPr>
        <w:widowControl w:val="0"/>
        <w:numPr>
          <w:ilvl w:val="0"/>
          <w:numId w:val="5"/>
        </w:numPr>
        <w:tabs>
          <w:tab w:val="left" w:pos="851"/>
        </w:tabs>
        <w:spacing w:after="0" w:line="360" w:lineRule="auto"/>
        <w:ind w:left="0" w:firstLine="709"/>
        <w:jc w:val="both"/>
        <w:rPr/>
      </w:pPr>
      <w:r w:rsidDel="00000000" w:rsidR="00000000" w:rsidRPr="00000000">
        <w:rPr>
          <w:rFonts w:ascii="Times New Roman" w:cs="Times New Roman" w:eastAsia="Times New Roman" w:hAnsi="Times New Roman"/>
          <w:sz w:val="28"/>
          <w:szCs w:val="28"/>
          <w:rtl w:val="0"/>
        </w:rPr>
        <w:t xml:space="preserve">Возможность включения стоимости дополнительного оборудования в лизинговые платежи.</w:t>
      </w:r>
    </w:p>
    <w:p w:rsidR="00000000" w:rsidDel="00000000" w:rsidP="00000000" w:rsidRDefault="00000000" w:rsidRPr="00000000" w14:paraId="00000079">
      <w:pPr>
        <w:widowControl w:val="0"/>
        <w:numPr>
          <w:ilvl w:val="0"/>
          <w:numId w:val="5"/>
        </w:numPr>
        <w:tabs>
          <w:tab w:val="left" w:pos="851"/>
        </w:tabs>
        <w:spacing w:after="0" w:line="360" w:lineRule="auto"/>
        <w:ind w:left="0" w:firstLine="709"/>
        <w:jc w:val="both"/>
        <w:rPr/>
      </w:pPr>
      <w:r w:rsidDel="00000000" w:rsidR="00000000" w:rsidRPr="00000000">
        <w:rPr>
          <w:rFonts w:ascii="Times New Roman" w:cs="Times New Roman" w:eastAsia="Times New Roman" w:hAnsi="Times New Roman"/>
          <w:sz w:val="28"/>
          <w:szCs w:val="28"/>
          <w:rtl w:val="0"/>
        </w:rPr>
        <w:t xml:space="preserve">Полное сохранение всех стандартных выгод лизинга по налогообложению.</w:t>
      </w:r>
    </w:p>
    <w:p w:rsidR="00000000" w:rsidDel="00000000" w:rsidP="00000000" w:rsidRDefault="00000000" w:rsidRPr="00000000" w14:paraId="0000007A">
      <w:pPr>
        <w:widowControl w:val="0"/>
        <w:tabs>
          <w:tab w:val="left" w:pos="1080"/>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Программу страхования автомобиля - Audi Insurance. Услуги предоставляются совместно с одной из ведущих российских страховых компаний – РОСНО.</w:t>
      </w:r>
    </w:p>
    <w:p w:rsidR="00000000" w:rsidDel="00000000" w:rsidP="00000000" w:rsidRDefault="00000000" w:rsidRPr="00000000" w14:paraId="0000007B">
      <w:pPr>
        <w:widowControl w:val="0"/>
        <w:tabs>
          <w:tab w:val="left" w:pos="1080"/>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Условия страхования новых автомобилей Audi по программе Audi Insurance:</w:t>
      </w:r>
    </w:p>
    <w:p w:rsidR="00000000" w:rsidDel="00000000" w:rsidP="00000000" w:rsidRDefault="00000000" w:rsidRPr="00000000" w14:paraId="0000007C">
      <w:pPr>
        <w:widowControl w:val="0"/>
        <w:numPr>
          <w:ilvl w:val="0"/>
          <w:numId w:val="6"/>
        </w:numPr>
        <w:tabs>
          <w:tab w:val="left" w:pos="1080"/>
        </w:tabs>
        <w:spacing w:after="0" w:line="360" w:lineRule="auto"/>
        <w:ind w:left="0" w:firstLine="709"/>
        <w:jc w:val="both"/>
        <w:rPr/>
      </w:pPr>
      <w:r w:rsidDel="00000000" w:rsidR="00000000" w:rsidRPr="00000000">
        <w:rPr>
          <w:rFonts w:ascii="Times New Roman" w:cs="Times New Roman" w:eastAsia="Times New Roman" w:hAnsi="Times New Roman"/>
          <w:sz w:val="28"/>
          <w:szCs w:val="28"/>
          <w:rtl w:val="0"/>
        </w:rPr>
        <w:t xml:space="preserve">Тарифная ставка для всего модельного ряда Audi – 6,99%.</w:t>
      </w:r>
    </w:p>
    <w:p w:rsidR="00000000" w:rsidDel="00000000" w:rsidP="00000000" w:rsidRDefault="00000000" w:rsidRPr="00000000" w14:paraId="0000007D">
      <w:pPr>
        <w:widowControl w:val="0"/>
        <w:numPr>
          <w:ilvl w:val="0"/>
          <w:numId w:val="6"/>
        </w:numPr>
        <w:tabs>
          <w:tab w:val="left" w:pos="1080"/>
        </w:tabs>
        <w:spacing w:after="0" w:line="360" w:lineRule="auto"/>
        <w:ind w:left="0" w:firstLine="709"/>
        <w:jc w:val="both"/>
        <w:rPr/>
      </w:pPr>
      <w:r w:rsidDel="00000000" w:rsidR="00000000" w:rsidRPr="00000000">
        <w:rPr>
          <w:rFonts w:ascii="Times New Roman" w:cs="Times New Roman" w:eastAsia="Times New Roman" w:hAnsi="Times New Roman"/>
          <w:sz w:val="28"/>
          <w:szCs w:val="28"/>
          <w:rtl w:val="0"/>
        </w:rPr>
        <w:t xml:space="preserve">Возможность ремонта автомобиля в сервисном центре дилера Audi, у которого приобретен автомобиль.</w:t>
      </w:r>
    </w:p>
    <w:p w:rsidR="00000000" w:rsidDel="00000000" w:rsidP="00000000" w:rsidRDefault="00000000" w:rsidRPr="00000000" w14:paraId="0000007E">
      <w:pPr>
        <w:widowControl w:val="0"/>
        <w:numPr>
          <w:ilvl w:val="0"/>
          <w:numId w:val="6"/>
        </w:numPr>
        <w:tabs>
          <w:tab w:val="left" w:pos="1080"/>
        </w:tabs>
        <w:spacing w:after="0" w:line="360" w:lineRule="auto"/>
        <w:ind w:left="0" w:firstLine="709"/>
        <w:jc w:val="both"/>
        <w:rPr/>
      </w:pPr>
      <w:r w:rsidDel="00000000" w:rsidR="00000000" w:rsidRPr="00000000">
        <w:rPr>
          <w:rFonts w:ascii="Times New Roman" w:cs="Times New Roman" w:eastAsia="Times New Roman" w:hAnsi="Times New Roman"/>
          <w:sz w:val="28"/>
          <w:szCs w:val="28"/>
          <w:rtl w:val="0"/>
        </w:rPr>
        <w:t xml:space="preserve">Горячая линия «Audi» - персональный менеджер для решения любых вопросов, например, вызова ГИБДД, аварийного комиссара, эвакуатора в случае необходимости, контроля качества оказания услуг и помощи в нестандартных ситуациях. На место ДТП персональным менеджером по желанию клиента может быть вызвано такси.</w:t>
      </w:r>
    </w:p>
    <w:p w:rsidR="00000000" w:rsidDel="00000000" w:rsidP="00000000" w:rsidRDefault="00000000" w:rsidRPr="00000000" w14:paraId="0000007F">
      <w:pPr>
        <w:widowControl w:val="0"/>
        <w:numPr>
          <w:ilvl w:val="0"/>
          <w:numId w:val="6"/>
        </w:numPr>
        <w:tabs>
          <w:tab w:val="left" w:pos="1080"/>
        </w:tabs>
        <w:spacing w:after="0" w:line="360" w:lineRule="auto"/>
        <w:ind w:left="0" w:firstLine="709"/>
        <w:jc w:val="both"/>
        <w:rPr/>
      </w:pPr>
      <w:r w:rsidDel="00000000" w:rsidR="00000000" w:rsidRPr="00000000">
        <w:rPr>
          <w:rFonts w:ascii="Times New Roman" w:cs="Times New Roman" w:eastAsia="Times New Roman" w:hAnsi="Times New Roman"/>
          <w:sz w:val="28"/>
          <w:szCs w:val="28"/>
          <w:rtl w:val="0"/>
        </w:rPr>
        <w:t xml:space="preserve">Аварийный комиссар решит все вопросы, связанные с оформлением направления на ремонт и транспортировкой автомобиля, предоставит весь пакет документов в страховую компанию (в случае, если положения законодательства не требуют присутствия водителя в группе административной практики ГИБДД).</w:t>
      </w:r>
    </w:p>
    <w:p w:rsidR="00000000" w:rsidDel="00000000" w:rsidP="00000000" w:rsidRDefault="00000000" w:rsidRPr="00000000" w14:paraId="00000080">
      <w:pPr>
        <w:widowControl w:val="0"/>
        <w:numPr>
          <w:ilvl w:val="0"/>
          <w:numId w:val="6"/>
        </w:numPr>
        <w:tabs>
          <w:tab w:val="left" w:pos="1080"/>
        </w:tabs>
        <w:spacing w:after="0" w:line="360" w:lineRule="auto"/>
        <w:ind w:left="0" w:firstLine="709"/>
        <w:jc w:val="both"/>
        <w:rPr/>
      </w:pPr>
      <w:r w:rsidDel="00000000" w:rsidR="00000000" w:rsidRPr="00000000">
        <w:rPr>
          <w:rFonts w:ascii="Times New Roman" w:cs="Times New Roman" w:eastAsia="Times New Roman" w:hAnsi="Times New Roman"/>
          <w:sz w:val="28"/>
          <w:szCs w:val="28"/>
          <w:rtl w:val="0"/>
        </w:rPr>
        <w:t xml:space="preserve">При незначительных повреждениях аварийный комиссар оформляет направление на ремонт у официального дилера Audi.</w:t>
      </w:r>
    </w:p>
    <w:p w:rsidR="00000000" w:rsidDel="00000000" w:rsidP="00000000" w:rsidRDefault="00000000" w:rsidRPr="00000000" w14:paraId="00000081">
      <w:pPr>
        <w:widowControl w:val="0"/>
        <w:numPr>
          <w:ilvl w:val="0"/>
          <w:numId w:val="6"/>
        </w:numPr>
        <w:tabs>
          <w:tab w:val="left" w:pos="1080"/>
        </w:tabs>
        <w:spacing w:after="0" w:line="360" w:lineRule="auto"/>
        <w:ind w:left="0" w:firstLine="709"/>
        <w:jc w:val="both"/>
        <w:rPr/>
      </w:pPr>
      <w:r w:rsidDel="00000000" w:rsidR="00000000" w:rsidRPr="00000000">
        <w:rPr>
          <w:rFonts w:ascii="Times New Roman" w:cs="Times New Roman" w:eastAsia="Times New Roman" w:hAnsi="Times New Roman"/>
          <w:sz w:val="28"/>
          <w:szCs w:val="28"/>
          <w:rtl w:val="0"/>
        </w:rPr>
        <w:t xml:space="preserve">В случае если повреждение затрагивает стекла и приборы внешнего освещения, на место ДТП вызывается только аварийный комиссар.</w:t>
      </w:r>
    </w:p>
    <w:p w:rsidR="00000000" w:rsidDel="00000000" w:rsidP="00000000" w:rsidRDefault="00000000" w:rsidRPr="00000000" w14:paraId="00000082">
      <w:pPr>
        <w:widowControl w:val="0"/>
        <w:numPr>
          <w:ilvl w:val="0"/>
          <w:numId w:val="6"/>
        </w:numPr>
        <w:tabs>
          <w:tab w:val="left" w:pos="1080"/>
        </w:tabs>
        <w:spacing w:after="0" w:line="360" w:lineRule="auto"/>
        <w:ind w:left="0" w:firstLine="709"/>
        <w:jc w:val="both"/>
        <w:rPr/>
      </w:pPr>
      <w:r w:rsidDel="00000000" w:rsidR="00000000" w:rsidRPr="00000000">
        <w:rPr>
          <w:rFonts w:ascii="Times New Roman" w:cs="Times New Roman" w:eastAsia="Times New Roman" w:hAnsi="Times New Roman"/>
          <w:sz w:val="28"/>
          <w:szCs w:val="28"/>
          <w:rtl w:val="0"/>
        </w:rPr>
        <w:t xml:space="preserve">Предоставление подменного автомобиля Audi на время ремонта автомобиля клиента в срок до 14 дней.</w:t>
      </w:r>
    </w:p>
    <w:p w:rsidR="00000000" w:rsidDel="00000000" w:rsidP="00000000" w:rsidRDefault="00000000" w:rsidRPr="00000000" w14:paraId="00000083">
      <w:pPr>
        <w:widowControl w:val="0"/>
        <w:tabs>
          <w:tab w:val="left" w:pos="1080"/>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Программу Audi Credit – это выгодные финансовые условия и полное соответствие стандартам Audi, экономия времени и высочайший уровень сервиса. Audi Credit – продуманное решение от лидеров автомобильного и финансового рынков.</w:t>
      </w:r>
    </w:p>
    <w:p w:rsidR="00000000" w:rsidDel="00000000" w:rsidP="00000000" w:rsidRDefault="00000000" w:rsidRPr="00000000" w14:paraId="00000084">
      <w:pPr>
        <w:widowControl w:val="0"/>
        <w:tabs>
          <w:tab w:val="left" w:pos="1080"/>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Покупатель сам выбирает условия программы Audi Credit:</w:t>
      </w:r>
    </w:p>
    <w:p w:rsidR="00000000" w:rsidDel="00000000" w:rsidP="00000000" w:rsidRDefault="00000000" w:rsidRPr="00000000" w14:paraId="00000085">
      <w:pPr>
        <w:widowControl w:val="0"/>
        <w:tabs>
          <w:tab w:val="left" w:pos="1080"/>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Валюта кредита – доллары, евро или рубли.</w:t>
      </w:r>
    </w:p>
    <w:p w:rsidR="00000000" w:rsidDel="00000000" w:rsidP="00000000" w:rsidRDefault="00000000" w:rsidRPr="00000000" w14:paraId="00000086">
      <w:pPr>
        <w:widowControl w:val="0"/>
        <w:tabs>
          <w:tab w:val="left" w:pos="1080"/>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Срок кредита – от 6 до 60 месяцев.</w:t>
      </w:r>
    </w:p>
    <w:p w:rsidR="00000000" w:rsidDel="00000000" w:rsidP="00000000" w:rsidRDefault="00000000" w:rsidRPr="00000000" w14:paraId="00000087">
      <w:pPr>
        <w:widowControl w:val="0"/>
        <w:tabs>
          <w:tab w:val="left" w:pos="1080"/>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Возможность долгосрочного полного или частичного погашения кредита </w:t>
      </w:r>
    </w:p>
    <w:p w:rsidR="00000000" w:rsidDel="00000000" w:rsidP="00000000" w:rsidRDefault="00000000" w:rsidRPr="00000000" w14:paraId="00000088">
      <w:pPr>
        <w:widowControl w:val="0"/>
        <w:tabs>
          <w:tab w:val="left" w:pos="1080"/>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Любой удобный размер первоначального взноса (не менее 15% от стоимости автомобиля).</w:t>
      </w:r>
    </w:p>
    <w:p w:rsidR="00000000" w:rsidDel="00000000" w:rsidP="00000000" w:rsidRDefault="00000000" w:rsidRPr="00000000" w14:paraId="00000089">
      <w:pPr>
        <w:widowControl w:val="0"/>
        <w:tabs>
          <w:tab w:val="left" w:pos="1080"/>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Три программы страхования на выбор.</w:t>
      </w:r>
    </w:p>
    <w:p w:rsidR="00000000" w:rsidDel="00000000" w:rsidP="00000000" w:rsidRDefault="00000000" w:rsidRPr="00000000" w14:paraId="0000008A">
      <w:pPr>
        <w:widowControl w:val="0"/>
        <w:tabs>
          <w:tab w:val="left" w:pos="1080"/>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Возможность включения страховой премии в сумму кредита.</w:t>
      </w:r>
    </w:p>
    <w:p w:rsidR="00000000" w:rsidDel="00000000" w:rsidP="00000000" w:rsidRDefault="00000000" w:rsidRPr="00000000" w14:paraId="0000008B">
      <w:pPr>
        <w:widowControl w:val="0"/>
        <w:tabs>
          <w:tab w:val="left" w:pos="1080"/>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Возможность выбора удобного дня погашения кредита.</w:t>
      </w:r>
    </w:p>
    <w:p w:rsidR="00000000" w:rsidDel="00000000" w:rsidP="00000000" w:rsidRDefault="00000000" w:rsidRPr="00000000" w14:paraId="0000008C">
      <w:pPr>
        <w:widowControl w:val="0"/>
        <w:tabs>
          <w:tab w:val="left" w:pos="1080"/>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Уникальную программу: Audi Credit с обратным выкупом. Приобретая автомобиль по программе Audi Credit с обратным выкупом, покупатель получает возможность существенно снизить свои ежемесячные платежи, благодаря гарантии обратного выкупа автомобиля от Вашего дилера Audi.</w:t>
      </w:r>
    </w:p>
    <w:p w:rsidR="00000000" w:rsidDel="00000000" w:rsidP="00000000" w:rsidRDefault="00000000" w:rsidRPr="00000000" w14:paraId="0000008D">
      <w:pPr>
        <w:widowControl w:val="0"/>
        <w:tabs>
          <w:tab w:val="left" w:pos="1080"/>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отличие от классической схемы кредитования, остаток по кредиту в размере от 25 до 55% от стоимости автомобиля не выплачивается в течение срока кредита. Покупатель получает от дилера Audi гарантию стоимости автомобиля на момент завершения кредитного договора. В конце срока кредита покупатель можете выбрать любой удобный вариант:</w:t>
      </w:r>
    </w:p>
    <w:p w:rsidR="00000000" w:rsidDel="00000000" w:rsidP="00000000" w:rsidRDefault="00000000" w:rsidRPr="00000000" w14:paraId="0000008E">
      <w:pPr>
        <w:widowControl w:val="0"/>
        <w:tabs>
          <w:tab w:val="left" w:pos="1080"/>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Trade-in:</w:t>
      </w:r>
    </w:p>
    <w:p w:rsidR="00000000" w:rsidDel="00000000" w:rsidP="00000000" w:rsidRDefault="00000000" w:rsidRPr="00000000" w14:paraId="0000008F">
      <w:pPr>
        <w:widowControl w:val="0"/>
        <w:tabs>
          <w:tab w:val="left" w:pos="1080"/>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передать автомобиль дилеру и после погашения последнего платежа дилер произведет зачет оставшейся суммы в счет нового автомобиля. Таким образом, после завершения кредитного договора Audi клиента будет являться первым взносом по кредиту или предоплатой за новый автомобиль.</w:t>
      </w:r>
    </w:p>
    <w:p w:rsidR="00000000" w:rsidDel="00000000" w:rsidP="00000000" w:rsidRDefault="00000000" w:rsidRPr="00000000" w14:paraId="00000090">
      <w:pPr>
        <w:widowControl w:val="0"/>
        <w:tabs>
          <w:tab w:val="left" w:pos="1080"/>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вернуть автомобиль дилеру по гарантированной стоимости. Дилер самостоятельно выплачивает банку остаток по кредиту.</w:t>
      </w:r>
    </w:p>
    <w:p w:rsidR="00000000" w:rsidDel="00000000" w:rsidP="00000000" w:rsidRDefault="00000000" w:rsidRPr="00000000" w14:paraId="00000091">
      <w:pPr>
        <w:widowControl w:val="0"/>
        <w:tabs>
          <w:tab w:val="left" w:pos="1080"/>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оставить автомобиль в своем пользовании, погасив остаток по кредиту.</w:t>
      </w:r>
    </w:p>
    <w:p w:rsidR="00000000" w:rsidDel="00000000" w:rsidP="00000000" w:rsidRDefault="00000000" w:rsidRPr="00000000" w14:paraId="00000092">
      <w:pPr>
        <w:widowControl w:val="0"/>
        <w:tabs>
          <w:tab w:val="left" w:pos="1080"/>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получить рефинансирование остатка по кредиту в Банке.</w:t>
      </w:r>
    </w:p>
    <w:p w:rsidR="00000000" w:rsidDel="00000000" w:rsidP="00000000" w:rsidRDefault="00000000" w:rsidRPr="00000000" w14:paraId="00000093">
      <w:pPr>
        <w:widowControl w:val="0"/>
        <w:tabs>
          <w:tab w:val="left" w:pos="1080"/>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выплатить Банку остаток по кредиту и реализовать автомобиль самостоятельно.</w:t>
      </w:r>
    </w:p>
    <w:p w:rsidR="00000000" w:rsidDel="00000000" w:rsidP="00000000" w:rsidRDefault="00000000" w:rsidRPr="00000000" w14:paraId="00000094">
      <w:pPr>
        <w:widowControl w:val="0"/>
        <w:tabs>
          <w:tab w:val="left" w:pos="1080"/>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в качестве ценовой политики был выбран последовательный проход по сегментам рынка. Так как компания Audi устанавливает рекомендованные цены, установление цены будет осуществляться на их основе, в конкретном случае – выбрана максимальная цена из рекомендованного диапазона цен. При последующих этапах жизненного цикла товара цена будет немного снижена, и будут завоеваны новые сегменты рынка. </w:t>
      </w:r>
    </w:p>
    <w:p w:rsidR="00000000" w:rsidDel="00000000" w:rsidP="00000000" w:rsidRDefault="00000000" w:rsidRPr="00000000" w14:paraId="00000095">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6">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Правовые документы, регулирующие деятельность предприятия</w:t>
      </w:r>
    </w:p>
    <w:p w:rsidR="00000000" w:rsidDel="00000000" w:rsidP="00000000" w:rsidRDefault="00000000" w:rsidRPr="00000000" w14:paraId="00000097">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8">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Правовое обеспечение осуществляется со стороны государства. Регулирование отношений осуществляется в основном посредством принятия правовых актов, относящихся к этой сфере деятельности предприятия ООО АС «Ауди центр» г. Кемерово  (на региональном, федеральном и местных управлениях). </w:t>
      </w:r>
    </w:p>
    <w:p w:rsidR="00000000" w:rsidDel="00000000" w:rsidP="00000000" w:rsidRDefault="00000000" w:rsidRPr="00000000" w14:paraId="00000099">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Деятельность ООО АС «Ауди центр» г. Кемерово  регулируется Конституцией РФ, Гражданским Кодексом РФ, Трудовым кодексом, Налоговым кодексом, Федеральным Законом «Об обществах с ограниченной ответственностью» N 14-ФЗ от 8 февраля 1998 года, ред. от 27.12.2009.</w:t>
      </w:r>
    </w:p>
    <w:p w:rsidR="00000000" w:rsidDel="00000000" w:rsidP="00000000" w:rsidRDefault="00000000" w:rsidRPr="00000000" w14:paraId="0000009A">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общей характеристики предприятия, а также организационной структуры, проводится анализ финансового - хозяйственной деятельности, при этом анализе  используются: Устав, положения об отделах, должностные инструкции, бухгалтерская отчетность, а также аналитические данные предприятия.  В ходе анализа предприятия используется информационное обеспечение. Финансовая отчетность составляется на основе данных финансового учета с целью предоставить пользователям обобщенной информации о финансовом положении и деятельности предприятия, а также изменениях в его финансовом положении за отчетный период. </w:t>
      </w:r>
    </w:p>
    <w:p w:rsidR="00000000" w:rsidDel="00000000" w:rsidP="00000000" w:rsidRDefault="00000000" w:rsidRPr="00000000" w14:paraId="0000009B">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соответствии с требованиями ПБУ 4/99 «Бухгалтерская отчетность организаций» и приказа Минфина России от 13.01.2000 г. № 44 «О формах бухгалтерской отчетности организаций разработаны формы бухгалтерской отчетности:</w:t>
      </w:r>
    </w:p>
    <w:p w:rsidR="00000000" w:rsidDel="00000000" w:rsidP="00000000" w:rsidRDefault="00000000" w:rsidRPr="00000000" w14:paraId="0000009C">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Бухгалтерский баланс (форма № 1);</w:t>
      </w:r>
    </w:p>
    <w:p w:rsidR="00000000" w:rsidDel="00000000" w:rsidP="00000000" w:rsidRDefault="00000000" w:rsidRPr="00000000" w14:paraId="0000009D">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Отчет о прибылях и убытках (форма № 2).</w:t>
      </w:r>
    </w:p>
    <w:p w:rsidR="00000000" w:rsidDel="00000000" w:rsidP="00000000" w:rsidRDefault="00000000" w:rsidRPr="00000000" w14:paraId="0000009E">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Организация составляет сводную бухгалтерскую отчетность, отражающую состав имущества и источники его формирования. </w:t>
      </w:r>
    </w:p>
    <w:p w:rsidR="00000000" w:rsidDel="00000000" w:rsidP="00000000" w:rsidRDefault="00000000" w:rsidRPr="00000000" w14:paraId="0000009F">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Годовая бухгалтерская отчетность организации является открытой для заинтересованных пользователей: </w:t>
      </w:r>
    </w:p>
    <w:p w:rsidR="00000000" w:rsidDel="00000000" w:rsidP="00000000" w:rsidRDefault="00000000" w:rsidRPr="00000000" w14:paraId="000000A0">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Внутренние пользователи – это управленческий персонал, которые принимают решения производственного и управленческого характера (менеджеры).</w:t>
      </w:r>
    </w:p>
    <w:p w:rsidR="00000000" w:rsidDel="00000000" w:rsidP="00000000" w:rsidRDefault="00000000" w:rsidRPr="00000000" w14:paraId="000000A1">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Внешние пользователи:</w:t>
      </w:r>
    </w:p>
    <w:p w:rsidR="00000000" w:rsidDel="00000000" w:rsidP="00000000" w:rsidRDefault="00000000" w:rsidRPr="00000000" w14:paraId="000000A2">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пользователи непосредственно заинтересованные в деятельности предприятия: собственники предприятия, поставщики, покупатели, банки.</w:t>
      </w:r>
    </w:p>
    <w:p w:rsidR="00000000" w:rsidDel="00000000" w:rsidP="00000000" w:rsidRDefault="00000000" w:rsidRPr="00000000" w14:paraId="000000A3">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пользователи опосредовано заинтересованные в информации для защиты первой группы: государственные органы, законодательные органы и др.</w:t>
      </w:r>
    </w:p>
    <w:p w:rsidR="00000000" w:rsidDel="00000000" w:rsidP="00000000" w:rsidRDefault="00000000" w:rsidRPr="00000000" w14:paraId="000000A4">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организационно-экономическом разделе используется Федеральный закон от 26.11.2008 N 224-ФЗ, в соответствие с которым ставка налога на прибыль организаций снижена с 24 до 20 %.</w:t>
      </w:r>
    </w:p>
    <w:p w:rsidR="00000000" w:rsidDel="00000000" w:rsidP="00000000" w:rsidRDefault="00000000" w:rsidRPr="00000000" w14:paraId="000000A5">
      <w:pPr>
        <w:spacing w:after="0" w:line="240" w:lineRule="auto"/>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A6">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Характеристика организационной структуры управления</w:t>
      </w:r>
    </w:p>
    <w:p w:rsidR="00000000" w:rsidDel="00000000" w:rsidP="00000000" w:rsidRDefault="00000000" w:rsidRPr="00000000" w14:paraId="000000A7">
      <w:pPr>
        <w:spacing w:after="0" w:line="240" w:lineRule="auto"/>
        <w:rPr>
          <w:rFonts w:ascii="Times New Roman" w:cs="Times New Roman" w:eastAsia="Times New Roman" w:hAnsi="Times New Roman"/>
          <w:b w:val="1"/>
          <w:color w:val="0070c0"/>
          <w:sz w:val="28"/>
          <w:szCs w:val="28"/>
        </w:rPr>
      </w:pPr>
      <w:r w:rsidDel="00000000" w:rsidR="00000000" w:rsidRPr="00000000">
        <w:rPr>
          <w:rtl w:val="0"/>
        </w:rPr>
      </w:r>
    </w:p>
    <w:p w:rsidR="00000000" w:rsidDel="00000000" w:rsidP="00000000" w:rsidRDefault="00000000" w:rsidRPr="00000000" w14:paraId="000000A8">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Организационная структура компании представлена на рис.1. </w:t>
      </w:r>
    </w:p>
    <w:p w:rsidR="00000000" w:rsidDel="00000000" w:rsidP="00000000" w:rsidRDefault="00000000" w:rsidRPr="00000000" w14:paraId="000000A9">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mc:AlternateContent>
          <mc:Choice Requires="wpg">
            <w:drawing>
              <wp:inline distB="0" distT="0" distL="114300" distR="114300">
                <wp:extent cx="5195570" cy="5330190"/>
                <wp:effectExtent b="0" l="0" r="0" t="0"/>
                <wp:docPr id="1" name=""/>
                <a:graphic>
                  <a:graphicData uri="http://schemas.microsoft.com/office/word/2010/wordprocessingGroup">
                    <wpg:wgp>
                      <wpg:cNvGrpSpPr/>
                      <wpg:grpSpPr>
                        <a:xfrm>
                          <a:off x="2748215" y="1114905"/>
                          <a:ext cx="5195570" cy="5330190"/>
                          <a:chOff x="2748215" y="1114905"/>
                          <a:chExt cx="5195569" cy="5330189"/>
                        </a:xfrm>
                      </wpg:grpSpPr>
                      <wpg:grpSp>
                        <wpg:cNvGrpSpPr/>
                        <wpg:grpSpPr>
                          <a:xfrm>
                            <a:off x="2748215" y="1114905"/>
                            <a:ext cx="5195569" cy="5330189"/>
                            <a:chOff x="0" y="0"/>
                            <a:chExt cx="5195569" cy="5330189"/>
                          </a:xfrm>
                        </wpg:grpSpPr>
                        <wps:wsp>
                          <wps:cNvSpPr/>
                          <wps:cNvPr id="3" name="Shape 3"/>
                          <wps:spPr>
                            <a:xfrm>
                              <a:off x="0" y="0"/>
                              <a:ext cx="5195550" cy="5330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flipH="1" rot="10800000">
                              <a:off x="1948037" y="2931159"/>
                              <a:ext cx="217183" cy="2132224"/>
                            </a:xfrm>
                            <a:custGeom>
                              <a:rect b="b" l="l" r="r" t="t"/>
                              <a:pathLst>
                                <a:path extrusionOk="0" h="2132224" w="217183">
                                  <a:moveTo>
                                    <a:pt x="0" y="0"/>
                                  </a:moveTo>
                                  <a:lnTo>
                                    <a:pt x="217183" y="0"/>
                                  </a:lnTo>
                                  <a:lnTo>
                                    <a:pt x="217183" y="2132224"/>
                                  </a:lnTo>
                                </a:path>
                              </a:pathLst>
                            </a:custGeom>
                            <a:solidFill>
                              <a:srgbClr val="FFFFFF"/>
                            </a:solidFill>
                            <a:ln cap="flat" cmpd="sng" w="2857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SpPr/>
                          <wps:cNvPr id="5" name="Shape 5"/>
                          <wps:spPr>
                            <a:xfrm flipH="1" rot="10800000">
                              <a:off x="1569620" y="533611"/>
                              <a:ext cx="217183" cy="533611"/>
                            </a:xfrm>
                            <a:custGeom>
                              <a:rect b="b" l="l" r="r" t="t"/>
                              <a:pathLst>
                                <a:path extrusionOk="0" h="533611" w="217183">
                                  <a:moveTo>
                                    <a:pt x="0" y="0"/>
                                  </a:moveTo>
                                  <a:lnTo>
                                    <a:pt x="217183" y="0"/>
                                  </a:lnTo>
                                  <a:lnTo>
                                    <a:pt x="217183" y="533611"/>
                                  </a:lnTo>
                                </a:path>
                              </a:pathLst>
                            </a:custGeom>
                            <a:solidFill>
                              <a:srgbClr val="FFFFFF"/>
                            </a:solidFill>
                            <a:ln cap="flat" cmpd="sng" w="2857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SpPr/>
                          <wps:cNvPr id="6" name="Shape 6"/>
                          <wps:spPr>
                            <a:xfrm flipH="1" rot="10800000">
                              <a:off x="1948037" y="2931159"/>
                              <a:ext cx="217183" cy="1333288"/>
                            </a:xfrm>
                            <a:custGeom>
                              <a:rect b="b" l="l" r="r" t="t"/>
                              <a:pathLst>
                                <a:path extrusionOk="0" h="1333288" w="217183">
                                  <a:moveTo>
                                    <a:pt x="0" y="0"/>
                                  </a:moveTo>
                                  <a:lnTo>
                                    <a:pt x="217183" y="0"/>
                                  </a:lnTo>
                                  <a:lnTo>
                                    <a:pt x="217183" y="1333288"/>
                                  </a:lnTo>
                                </a:path>
                              </a:pathLst>
                            </a:custGeom>
                            <a:solidFill>
                              <a:srgbClr val="FFFFFF"/>
                            </a:solidFill>
                            <a:ln cap="flat" cmpd="sng" w="2857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SpPr/>
                          <wps:cNvPr id="7" name="Shape 7"/>
                          <wps:spPr>
                            <a:xfrm flipH="1" rot="10800000">
                              <a:off x="1948037" y="2931159"/>
                              <a:ext cx="217183" cy="533611"/>
                            </a:xfrm>
                            <a:custGeom>
                              <a:rect b="b" l="l" r="r" t="t"/>
                              <a:pathLst>
                                <a:path extrusionOk="0" h="533611" w="217183">
                                  <a:moveTo>
                                    <a:pt x="0" y="0"/>
                                  </a:moveTo>
                                  <a:lnTo>
                                    <a:pt x="217183" y="0"/>
                                  </a:lnTo>
                                  <a:lnTo>
                                    <a:pt x="217183" y="533611"/>
                                  </a:lnTo>
                                </a:path>
                              </a:pathLst>
                            </a:custGeom>
                            <a:solidFill>
                              <a:srgbClr val="FFFFFF"/>
                            </a:solidFill>
                            <a:ln cap="flat" cmpd="sng" w="2857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SpPr/>
                          <wps:cNvPr id="8" name="Shape 8"/>
                          <wps:spPr>
                            <a:xfrm rot="10800000">
                              <a:off x="3680696" y="2931159"/>
                              <a:ext cx="215980" cy="1333288"/>
                            </a:xfrm>
                            <a:custGeom>
                              <a:rect b="b" l="l" r="r" t="t"/>
                              <a:pathLst>
                                <a:path extrusionOk="0" h="1333288" w="215980">
                                  <a:moveTo>
                                    <a:pt x="0" y="0"/>
                                  </a:moveTo>
                                  <a:lnTo>
                                    <a:pt x="215980" y="0"/>
                                  </a:lnTo>
                                  <a:lnTo>
                                    <a:pt x="215980" y="1333288"/>
                                  </a:lnTo>
                                </a:path>
                              </a:pathLst>
                            </a:custGeom>
                            <a:solidFill>
                              <a:srgbClr val="FFFFFF"/>
                            </a:solidFill>
                            <a:ln cap="flat" cmpd="sng" w="2857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SpPr/>
                          <wps:cNvPr id="9" name="Shape 9"/>
                          <wps:spPr>
                            <a:xfrm rot="10800000">
                              <a:off x="3680696" y="2931159"/>
                              <a:ext cx="215980" cy="533611"/>
                            </a:xfrm>
                            <a:custGeom>
                              <a:rect b="b" l="l" r="r" t="t"/>
                              <a:pathLst>
                                <a:path extrusionOk="0" h="533611" w="215980">
                                  <a:moveTo>
                                    <a:pt x="0" y="0"/>
                                  </a:moveTo>
                                  <a:lnTo>
                                    <a:pt x="215980" y="0"/>
                                  </a:lnTo>
                                  <a:lnTo>
                                    <a:pt x="215980" y="533611"/>
                                  </a:lnTo>
                                </a:path>
                              </a:pathLst>
                            </a:custGeom>
                            <a:solidFill>
                              <a:srgbClr val="FFFFFF"/>
                            </a:solidFill>
                            <a:ln cap="flat" cmpd="sng" w="2857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SpPr/>
                          <wps:cNvPr id="10" name="Shape 10"/>
                          <wps:spPr>
                            <a:xfrm flipH="1" rot="-5400000">
                              <a:off x="3193988" y="1799457"/>
                              <a:ext cx="216582" cy="933079"/>
                            </a:xfrm>
                            <a:custGeom>
                              <a:rect b="b" l="l" r="r" t="t"/>
                              <a:pathLst>
                                <a:path extrusionOk="0" h="933079" w="216582">
                                  <a:moveTo>
                                    <a:pt x="0" y="0"/>
                                  </a:moveTo>
                                  <a:lnTo>
                                    <a:pt x="91515" y="0"/>
                                  </a:lnTo>
                                  <a:lnTo>
                                    <a:pt x="91515" y="933079"/>
                                  </a:lnTo>
                                  <a:lnTo>
                                    <a:pt x="216582" y="933079"/>
                                  </a:lnTo>
                                </a:path>
                              </a:pathLst>
                            </a:custGeom>
                            <a:solidFill>
                              <a:srgbClr val="FFFFFF"/>
                            </a:solidFill>
                            <a:ln cap="flat" cmpd="sng" w="2857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SpPr/>
                          <wps:cNvPr id="11" name="Shape 11"/>
                          <wps:spPr>
                            <a:xfrm rot="-5400000">
                              <a:off x="2435949" y="1799457"/>
                              <a:ext cx="216582" cy="933820"/>
                            </a:xfrm>
                            <a:custGeom>
                              <a:rect b="b" l="l" r="r" t="t"/>
                              <a:pathLst>
                                <a:path extrusionOk="0" h="933820" w="216582">
                                  <a:moveTo>
                                    <a:pt x="0" y="0"/>
                                  </a:moveTo>
                                  <a:lnTo>
                                    <a:pt x="91515" y="0"/>
                                  </a:lnTo>
                                  <a:lnTo>
                                    <a:pt x="91515" y="933820"/>
                                  </a:lnTo>
                                  <a:lnTo>
                                    <a:pt x="216582" y="933820"/>
                                  </a:lnTo>
                                </a:path>
                              </a:pathLst>
                            </a:custGeom>
                            <a:solidFill>
                              <a:srgbClr val="FFFFFF"/>
                            </a:solidFill>
                            <a:ln cap="flat" cmpd="sng" w="2857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SpPr/>
                          <wps:cNvPr id="12" name="Shape 12"/>
                          <wps:spPr>
                            <a:xfrm rot="-5400000">
                              <a:off x="542057" y="2265627"/>
                              <a:ext cx="216582" cy="741"/>
                            </a:xfrm>
                            <a:custGeom>
                              <a:rect b="b" l="l" r="r" t="t"/>
                              <a:pathLst>
                                <a:path extrusionOk="0" h="741" w="216582">
                                  <a:moveTo>
                                    <a:pt x="0" y="0"/>
                                  </a:moveTo>
                                  <a:lnTo>
                                    <a:pt x="216582" y="741"/>
                                  </a:lnTo>
                                </a:path>
                              </a:pathLst>
                            </a:custGeom>
                            <a:solidFill>
                              <a:srgbClr val="FFFFFF"/>
                            </a:solidFill>
                            <a:ln cap="flat" cmpd="sng" w="28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3" name="Shape 13"/>
                          <wps:spPr>
                            <a:xfrm flipH="1" rot="-5400000">
                              <a:off x="1922168" y="366858"/>
                              <a:ext cx="865727" cy="1399990"/>
                            </a:xfrm>
                            <a:custGeom>
                              <a:rect b="b" l="l" r="r" t="t"/>
                              <a:pathLst>
                                <a:path extrusionOk="0" h="1399990" w="865727">
                                  <a:moveTo>
                                    <a:pt x="0" y="0"/>
                                  </a:moveTo>
                                  <a:lnTo>
                                    <a:pt x="91622" y="0"/>
                                  </a:lnTo>
                                  <a:lnTo>
                                    <a:pt x="91622" y="1399990"/>
                                  </a:lnTo>
                                  <a:lnTo>
                                    <a:pt x="865727" y="1399990"/>
                                  </a:lnTo>
                                </a:path>
                              </a:pathLst>
                            </a:custGeom>
                            <a:solidFill>
                              <a:srgbClr val="FFFFFF"/>
                            </a:solidFill>
                            <a:ln cap="flat" cmpd="sng" w="2857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SpPr/>
                          <wps:cNvPr id="14" name="Shape 14"/>
                          <wps:spPr>
                            <a:xfrm rot="-5400000">
                              <a:off x="785111" y="366858"/>
                              <a:ext cx="865727" cy="1400731"/>
                            </a:xfrm>
                            <a:custGeom>
                              <a:rect b="b" l="l" r="r" t="t"/>
                              <a:pathLst>
                                <a:path extrusionOk="0" h="1400731" w="865727">
                                  <a:moveTo>
                                    <a:pt x="0" y="0"/>
                                  </a:moveTo>
                                  <a:lnTo>
                                    <a:pt x="91622" y="0"/>
                                  </a:lnTo>
                                  <a:lnTo>
                                    <a:pt x="91622" y="1400731"/>
                                  </a:lnTo>
                                  <a:lnTo>
                                    <a:pt x="865727" y="1400731"/>
                                  </a:lnTo>
                                </a:path>
                              </a:pathLst>
                            </a:custGeom>
                            <a:solidFill>
                              <a:srgbClr val="FFFFFF"/>
                            </a:solidFill>
                            <a:ln cap="flat" cmpd="sng" w="2857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SpPr/>
                          <wps:cNvPr id="15" name="Shape 15"/>
                          <wps:spPr>
                            <a:xfrm>
                              <a:off x="1137057" y="0"/>
                              <a:ext cx="1298892" cy="533611"/>
                            </a:xfrm>
                            <a:prstGeom prst="roundRect">
                              <a:avLst>
                                <a:gd fmla="val 16667" name="adj"/>
                              </a:avLst>
                            </a:prstGeom>
                            <a:solidFill>
                              <a:srgbClr val="BBE0E3"/>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3"/>
                                    <w:vertAlign w:val="baseline"/>
                                  </w:rPr>
                                  <w:t xml:space="preserve">Генеральный директор</w:t>
                                </w:r>
                              </w:p>
                            </w:txbxContent>
                          </wps:txbx>
                          <wps:bodyPr anchorCtr="0" anchor="ctr" bIns="38100" lIns="88900" spcFirstLastPara="1" rIns="88900" wrap="square" tIns="38100">
                            <a:noAutofit/>
                          </wps:bodyPr>
                        </wps:wsp>
                        <wps:wsp>
                          <wps:cNvSpPr/>
                          <wps:cNvPr id="16" name="Shape 16"/>
                          <wps:spPr>
                            <a:xfrm>
                              <a:off x="0" y="1600094"/>
                              <a:ext cx="1298892" cy="532870"/>
                            </a:xfrm>
                            <a:prstGeom prst="roundRect">
                              <a:avLst>
                                <a:gd fmla="val 16667" name="adj"/>
                              </a:avLst>
                            </a:prstGeom>
                            <a:solidFill>
                              <a:srgbClr val="BBE0E3"/>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3"/>
                                    <w:vertAlign w:val="baseline"/>
                                  </w:rPr>
                                  <w:t xml:space="preserve">Финансовый директор</w:t>
                                </w:r>
                              </w:p>
                            </w:txbxContent>
                          </wps:txbx>
                          <wps:bodyPr anchorCtr="0" anchor="ctr" bIns="38100" lIns="88900" spcFirstLastPara="1" rIns="88900" wrap="square" tIns="38100">
                            <a:noAutofit/>
                          </wps:bodyPr>
                        </wps:wsp>
                        <wps:wsp>
                          <wps:cNvSpPr/>
                          <wps:cNvPr id="17" name="Shape 17"/>
                          <wps:spPr>
                            <a:xfrm>
                              <a:off x="2273513" y="1600094"/>
                              <a:ext cx="1298892" cy="532870"/>
                            </a:xfrm>
                            <a:prstGeom prst="roundRect">
                              <a:avLst>
                                <a:gd fmla="val 16667" name="adj"/>
                              </a:avLst>
                            </a:prstGeom>
                            <a:solidFill>
                              <a:srgbClr val="BBE0E3"/>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3"/>
                                    <w:vertAlign w:val="baseline"/>
                                  </w:rPr>
                                  <w:t xml:space="preserve">Исполнительный директор</w:t>
                                </w:r>
                              </w:p>
                            </w:txbxContent>
                          </wps:txbx>
                          <wps:bodyPr anchorCtr="0" anchor="ctr" bIns="38100" lIns="88900" spcFirstLastPara="1" rIns="88900" wrap="square" tIns="38100">
                            <a:noAutofit/>
                          </wps:bodyPr>
                        </wps:wsp>
                        <wps:wsp>
                          <wps:cNvSpPr/>
                          <wps:cNvPr id="18" name="Shape 18"/>
                          <wps:spPr>
                            <a:xfrm>
                              <a:off x="0" y="2399771"/>
                              <a:ext cx="1298892" cy="531388"/>
                            </a:xfrm>
                            <a:prstGeom prst="roundRect">
                              <a:avLst>
                                <a:gd fmla="val 16667" name="adj"/>
                              </a:avLst>
                            </a:prstGeom>
                            <a:solidFill>
                              <a:srgbClr val="BBE0E3"/>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3"/>
                                    <w:vertAlign w:val="baseline"/>
                                  </w:rPr>
                                  <w:t xml:space="preserve">Бухгалтерия</w:t>
                                </w:r>
                              </w:p>
                            </w:txbxContent>
                          </wps:txbx>
                          <wps:bodyPr anchorCtr="0" anchor="ctr" bIns="38100" lIns="88900" spcFirstLastPara="1" rIns="88900" wrap="square" tIns="38100">
                            <a:noAutofit/>
                          </wps:bodyPr>
                        </wps:wsp>
                        <wps:wsp>
                          <wps:cNvSpPr/>
                          <wps:cNvPr id="19" name="Shape 19"/>
                          <wps:spPr>
                            <a:xfrm>
                              <a:off x="1515474" y="2399771"/>
                              <a:ext cx="1298892" cy="531388"/>
                            </a:xfrm>
                            <a:prstGeom prst="roundRect">
                              <a:avLst>
                                <a:gd fmla="val 16667" name="adj"/>
                              </a:avLst>
                            </a:prstGeom>
                            <a:solidFill>
                              <a:srgbClr val="BBE0E3"/>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3"/>
                                    <w:vertAlign w:val="baseline"/>
                                  </w:rPr>
                                  <w:t xml:space="preserve">Коммерческий директор</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3"/>
                                    <w:vertAlign w:val="baseline"/>
                                  </w:rPr>
                                </w:r>
                              </w:p>
                            </w:txbxContent>
                          </wps:txbx>
                          <wps:bodyPr anchorCtr="0" anchor="ctr" bIns="38100" lIns="88900" spcFirstLastPara="1" rIns="88900" wrap="square" tIns="38100">
                            <a:noAutofit/>
                          </wps:bodyPr>
                        </wps:wsp>
                        <wps:wsp>
                          <wps:cNvSpPr/>
                          <wps:cNvPr id="20" name="Shape 20"/>
                          <wps:spPr>
                            <a:xfrm>
                              <a:off x="3030949" y="2399771"/>
                              <a:ext cx="1298892" cy="531388"/>
                            </a:xfrm>
                            <a:prstGeom prst="roundRect">
                              <a:avLst>
                                <a:gd fmla="val 16667" name="adj"/>
                              </a:avLst>
                            </a:prstGeom>
                            <a:solidFill>
                              <a:srgbClr val="BBE0E3"/>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3"/>
                                    <w:vertAlign w:val="baseline"/>
                                  </w:rPr>
                                  <w:t xml:space="preserve">Технический директор</w:t>
                                </w:r>
                              </w:p>
                            </w:txbxContent>
                          </wps:txbx>
                          <wps:bodyPr anchorCtr="0" anchor="ctr" bIns="38100" lIns="88900" spcFirstLastPara="1" rIns="88900" wrap="square" tIns="38100">
                            <a:noAutofit/>
                          </wps:bodyPr>
                        </wps:wsp>
                        <wps:wsp>
                          <wps:cNvSpPr/>
                          <wps:cNvPr id="21" name="Shape 21"/>
                          <wps:spPr>
                            <a:xfrm>
                              <a:off x="3896677" y="3197965"/>
                              <a:ext cx="1298892" cy="532870"/>
                            </a:xfrm>
                            <a:prstGeom prst="roundRect">
                              <a:avLst>
                                <a:gd fmla="val 16667" name="adj"/>
                              </a:avLst>
                            </a:prstGeom>
                            <a:solidFill>
                              <a:srgbClr val="BBE0E3"/>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Механический цех</w:t>
                                </w:r>
                              </w:p>
                            </w:txbxContent>
                          </wps:txbx>
                          <wps:bodyPr anchorCtr="0" anchor="ctr" bIns="38100" lIns="88900" spcFirstLastPara="1" rIns="88900" wrap="square" tIns="38100">
                            <a:noAutofit/>
                          </wps:bodyPr>
                        </wps:wsp>
                        <wps:wsp>
                          <wps:cNvSpPr/>
                          <wps:cNvPr id="22" name="Shape 22"/>
                          <wps:spPr>
                            <a:xfrm>
                              <a:off x="3896677" y="3997642"/>
                              <a:ext cx="1298892" cy="532870"/>
                            </a:xfrm>
                            <a:prstGeom prst="roundRect">
                              <a:avLst>
                                <a:gd fmla="val 16667" name="adj"/>
                              </a:avLst>
                            </a:prstGeom>
                            <a:solidFill>
                              <a:srgbClr val="BBE0E3"/>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3"/>
                                    <w:vertAlign w:val="baseline"/>
                                  </w:rPr>
                                  <w:t xml:space="preserve">Кузовной цех</w:t>
                                </w:r>
                              </w:p>
                            </w:txbxContent>
                          </wps:txbx>
                          <wps:bodyPr anchorCtr="0" anchor="ctr" bIns="38100" lIns="88900" spcFirstLastPara="1" rIns="88900" wrap="square" tIns="38100">
                            <a:noAutofit/>
                          </wps:bodyPr>
                        </wps:wsp>
                        <wps:wsp>
                          <wps:cNvSpPr/>
                          <wps:cNvPr id="23" name="Shape 23"/>
                          <wps:spPr>
                            <a:xfrm>
                              <a:off x="649145" y="3197965"/>
                              <a:ext cx="1298892" cy="532870"/>
                            </a:xfrm>
                            <a:prstGeom prst="roundRect">
                              <a:avLst>
                                <a:gd fmla="val 16667" name="adj"/>
                              </a:avLst>
                            </a:prstGeom>
                            <a:solidFill>
                              <a:srgbClr val="BBE0E3"/>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Продажа автомобилей</w:t>
                                </w:r>
                              </w:p>
                            </w:txbxContent>
                          </wps:txbx>
                          <wps:bodyPr anchorCtr="0" anchor="ctr" bIns="38100" lIns="88900" spcFirstLastPara="1" rIns="88900" wrap="square" tIns="38100">
                            <a:noAutofit/>
                          </wps:bodyPr>
                        </wps:wsp>
                        <wps:wsp>
                          <wps:cNvSpPr/>
                          <wps:cNvPr id="24" name="Shape 24"/>
                          <wps:spPr>
                            <a:xfrm>
                              <a:off x="649145" y="3997642"/>
                              <a:ext cx="1298892" cy="532870"/>
                            </a:xfrm>
                            <a:prstGeom prst="roundRect">
                              <a:avLst>
                                <a:gd fmla="val 16667" name="adj"/>
                              </a:avLst>
                            </a:prstGeom>
                            <a:solidFill>
                              <a:srgbClr val="BBE0E3"/>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3"/>
                                    <w:vertAlign w:val="baseline"/>
                                  </w:rPr>
                                  <w:t xml:space="preserve">PR-отдел</w:t>
                                </w:r>
                              </w:p>
                            </w:txbxContent>
                          </wps:txbx>
                          <wps:bodyPr anchorCtr="0" anchor="ctr" bIns="38100" lIns="88900" spcFirstLastPara="1" rIns="88900" wrap="square" tIns="38100">
                            <a:noAutofit/>
                          </wps:bodyPr>
                        </wps:wsp>
                        <wps:wsp>
                          <wps:cNvSpPr/>
                          <wps:cNvPr id="25" name="Shape 25"/>
                          <wps:spPr>
                            <a:xfrm>
                              <a:off x="270727" y="800417"/>
                              <a:ext cx="1298892" cy="532870"/>
                            </a:xfrm>
                            <a:prstGeom prst="roundRect">
                              <a:avLst>
                                <a:gd fmla="val 16667" name="adj"/>
                              </a:avLst>
                            </a:prstGeom>
                            <a:solidFill>
                              <a:srgbClr val="BBE0E3"/>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3"/>
                                    <w:vertAlign w:val="baseline"/>
                                  </w:rPr>
                                  <w:t xml:space="preserve">Экспертный совет</w:t>
                                </w:r>
                              </w:p>
                            </w:txbxContent>
                          </wps:txbx>
                          <wps:bodyPr anchorCtr="0" anchor="ctr" bIns="38100" lIns="88900" spcFirstLastPara="1" rIns="88900" wrap="square" tIns="38100">
                            <a:noAutofit/>
                          </wps:bodyPr>
                        </wps:wsp>
                        <wps:wsp>
                          <wps:cNvSpPr/>
                          <wps:cNvPr id="26" name="Shape 26"/>
                          <wps:spPr>
                            <a:xfrm>
                              <a:off x="649145" y="4797319"/>
                              <a:ext cx="1298892" cy="532870"/>
                            </a:xfrm>
                            <a:prstGeom prst="roundRect">
                              <a:avLst>
                                <a:gd fmla="val 16667" name="adj"/>
                              </a:avLst>
                            </a:prstGeom>
                            <a:solidFill>
                              <a:srgbClr val="BBE0E3"/>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3"/>
                                    <w:vertAlign w:val="baseline"/>
                                  </w:rPr>
                                  <w:t xml:space="preserve">Маркетинговый отдел</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3"/>
                                    <w:vertAlign w:val="baseline"/>
                                  </w:rPr>
                                </w:r>
                              </w:p>
                            </w:txbxContent>
                          </wps:txbx>
                          <wps:bodyPr anchorCtr="0" anchor="ctr" bIns="38100" lIns="88900" spcFirstLastPara="1" rIns="88900" wrap="square" tIns="38100">
                            <a:noAutofit/>
                          </wps:bodyPr>
                        </wps:wsp>
                      </wpg:grpSp>
                    </wpg:wgp>
                  </a:graphicData>
                </a:graphic>
              </wp:inline>
            </w:drawing>
          </mc:Choice>
          <mc:Fallback>
            <w:drawing>
              <wp:inline distB="0" distT="0" distL="114300" distR="114300">
                <wp:extent cx="5195570" cy="5330190"/>
                <wp:effectExtent b="0" l="0" r="0" t="0"/>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5195570" cy="533019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AA">
      <w:pPr>
        <w:widowControl w:val="0"/>
        <w:spacing w:after="0" w:line="360" w:lineRule="auto"/>
        <w:ind w:firstLine="70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Рис. 1. Организационная структура ООО АС «Ауди центр» г. Кемерово </w:t>
      </w:r>
    </w:p>
    <w:p w:rsidR="00000000" w:rsidDel="00000000" w:rsidP="00000000" w:rsidRDefault="00000000" w:rsidRPr="00000000" w14:paraId="000000AB">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C">
      <w:pPr>
        <w:widowControl w:val="0"/>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Проведенный анализ позволяет сделать вывод, что компания ООО АС «Ауди центр» г. Кемерово  имеет линейно-функциональную структуру управления, при которой сохраняется преимущество линейной структуры принципа единоначалия, а также преимущество функциональной структуры в виде специализации управления. Таким образом, в этой структуре сочетаются преимущества линейной и функциональной структур, но доминирующими остаются вертикальные (командные) связи типа «руководитель-подчиненный». Она характеризуется тем, что во главе каждого структурного подразделения находится руководитель единоначальник, наделенный всеми полномочиями, осуществляющий единоличное руководство подчиненными ему работниками и сосредотачивающий в своих руках все функции управления. Такая структура управления является логически более стройной и формально определенной, но, вместе с тем, и менее гибкой.</w:t>
      </w:r>
      <w:r w:rsidDel="00000000" w:rsidR="00000000" w:rsidRPr="00000000">
        <w:rPr>
          <w:rtl w:val="0"/>
        </w:rPr>
      </w:r>
    </w:p>
    <w:p w:rsidR="00000000" w:rsidDel="00000000" w:rsidP="00000000" w:rsidRDefault="00000000" w:rsidRPr="00000000" w14:paraId="000000AD">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эффективной работы организации важно четко и ясно определить функциональные обязанности и полномочия работников, а также их взаимоотношение. Каждый сотрудник компании должен понимать, что ожидается от него, какими полномочиями он обладает, какими должны быть его взаимоотношения с другими служащими. Это достигается с помощью соответствующих инструкций и распределения обязанностей.</w:t>
      </w:r>
    </w:p>
    <w:p w:rsidR="00000000" w:rsidDel="00000000" w:rsidP="00000000" w:rsidRDefault="00000000" w:rsidRPr="00000000" w14:paraId="000000AE">
      <w:pPr>
        <w:widowControl w:val="0"/>
        <w:shd w:fill="ffffff" w:val="clea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Исполнительным органом компании ООО АС «Ауди центр» г. Кемерово  является генеральный директор. В его компетенции находятся вопросы разработки и реализации целей, политики и стратегии их достижения, а также организация и руководство текущей деятельностью компании и распоряжение имуществом. Поэтому столь важна роль генерального директора компании, который бы своей властью предупреждал возможную дезорганизацию и координировал работу наиболее эффективным образом.</w:t>
      </w:r>
    </w:p>
    <w:p w:rsidR="00000000" w:rsidDel="00000000" w:rsidP="00000000" w:rsidRDefault="00000000" w:rsidRPr="00000000" w14:paraId="000000AF">
      <w:pPr>
        <w:widowControl w:val="0"/>
        <w:shd w:fill="ffffff" w:val="clea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Анализируя организацию структуры управления персоналом, необходимо отметить, что в целом организационная структура компании ООО АС «Ауди центр» г. Кемерово  соответствует настоящему положению и существующим целям. Права и обязанности возложены на сотрудников, несущих ответственность за конкретную работу.</w:t>
      </w:r>
    </w:p>
    <w:p w:rsidR="00000000" w:rsidDel="00000000" w:rsidP="00000000" w:rsidRDefault="00000000" w:rsidRPr="00000000" w14:paraId="000000B0">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автосалона  данная  организационная структура является оптимальной, так как эффективность  управления персоналом, достигается только в малых группах. </w:t>
      </w:r>
    </w:p>
    <w:p w:rsidR="00000000" w:rsidDel="00000000" w:rsidP="00000000" w:rsidRDefault="00000000" w:rsidRPr="00000000" w14:paraId="000000B1">
      <w:pPr>
        <w:widowControl w:val="0"/>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2">
      <w:pPr>
        <w:widowControl w:val="0"/>
        <w:spacing w:after="0" w:line="36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5. Обзор состояния внешней среды организации и ее особенности</w:t>
      </w:r>
      <w:r w:rsidDel="00000000" w:rsidR="00000000" w:rsidRPr="00000000">
        <w:rPr>
          <w:rtl w:val="0"/>
        </w:rPr>
      </w:r>
    </w:p>
    <w:p w:rsidR="00000000" w:rsidDel="00000000" w:rsidP="00000000" w:rsidRDefault="00000000" w:rsidRPr="00000000" w14:paraId="000000B3">
      <w:pPr>
        <w:widowControl w:val="0"/>
        <w:spacing w:after="0" w:line="360" w:lineRule="auto"/>
        <w:ind w:firstLine="709"/>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4">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Рассматривая рынок как неоднородную структуру, которая может меняться под влиянием, как потребительских свойств товара, так и состава групп потребителей на рынке можно осуществить дифференциацию этой структуры. Сегментация и выступает средством дифференциации рынка на основе изучения и учета индивидуальных потребностей каждой группы покупателей, благодаря чему рынок преобразуется в совокупность сегментов, для которых представляется соответствующий товар и комплекс маркетинга. Для определения целевой аудитории была проанализирована клиентская база, в результате был составлен портрет покупателя автомобилей Audi - это человек приобретающий автомобиль, как правило, на замену имеющемуся (рис. 2). </w:t>
      </w:r>
    </w:p>
    <w:p w:rsidR="00000000" w:rsidDel="00000000" w:rsidP="00000000" w:rsidRDefault="00000000" w:rsidRPr="00000000" w14:paraId="000000B5">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6">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114300" distR="114300">
            <wp:extent cx="4429125" cy="295275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429125" cy="2952750"/>
                    </a:xfrm>
                    <a:prstGeom prst="rect"/>
                    <a:ln/>
                  </pic:spPr>
                </pic:pic>
              </a:graphicData>
            </a:graphic>
          </wp:inline>
        </w:drawing>
      </w:r>
      <w:r w:rsidDel="00000000" w:rsidR="00000000" w:rsidRPr="00000000">
        <w:rPr>
          <w:rtl w:val="0"/>
        </w:rPr>
      </w:r>
    </w:p>
    <w:p w:rsidR="00000000" w:rsidDel="00000000" w:rsidP="00000000" w:rsidRDefault="00000000" w:rsidRPr="00000000" w14:paraId="000000B7">
      <w:pPr>
        <w:widowControl w:val="0"/>
        <w:spacing w:after="0" w:line="36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 2. Характеристики при выборе автомобиля</w:t>
      </w:r>
    </w:p>
    <w:p w:rsidR="00000000" w:rsidDel="00000000" w:rsidP="00000000" w:rsidRDefault="00000000" w:rsidRPr="00000000" w14:paraId="000000B8">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9">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Наиболее важными характеристиками при выборе автомобиля, покупатель считает:</w:t>
      </w:r>
    </w:p>
    <w:p w:rsidR="00000000" w:rsidDel="00000000" w:rsidP="00000000" w:rsidRDefault="00000000" w:rsidRPr="00000000" w14:paraId="000000BA">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страну изготовления — 25%, </w:t>
      </w:r>
    </w:p>
    <w:p w:rsidR="00000000" w:rsidDel="00000000" w:rsidP="00000000" w:rsidRDefault="00000000" w:rsidRPr="00000000" w14:paraId="000000BB">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безопасность автомобиля — 21%, </w:t>
      </w:r>
    </w:p>
    <w:p w:rsidR="00000000" w:rsidDel="00000000" w:rsidP="00000000" w:rsidRDefault="00000000" w:rsidRPr="00000000" w14:paraId="000000BC">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дизайн автомобиля — 21%, </w:t>
      </w:r>
    </w:p>
    <w:p w:rsidR="00000000" w:rsidDel="00000000" w:rsidP="00000000" w:rsidRDefault="00000000" w:rsidRPr="00000000" w14:paraId="000000BD">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практичность автомобиля — 17%,</w:t>
      </w:r>
    </w:p>
    <w:p w:rsidR="00000000" w:rsidDel="00000000" w:rsidP="00000000" w:rsidRDefault="00000000" w:rsidRPr="00000000" w14:paraId="000000BE">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надежность — 16%. </w:t>
      </w:r>
    </w:p>
    <w:p w:rsidR="00000000" w:rsidDel="00000000" w:rsidP="00000000" w:rsidRDefault="00000000" w:rsidRPr="00000000" w14:paraId="000000BF">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 человек с высшим образованием, директор или частный предприниматель, для которого автомобиль — это средство передвижения или одно из коммуникативных средств, позволяющих комфортно жить в обществе. Лишь небольшой процент потребителей видят в автомобиле статусную вещь.</w:t>
      </w:r>
    </w:p>
    <w:p w:rsidR="00000000" w:rsidDel="00000000" w:rsidP="00000000" w:rsidRDefault="00000000" w:rsidRPr="00000000" w14:paraId="000000C0">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Среди покупателей автомобилей Audi достаточно много молодых людей в возрасте от 26 до 35 лет, которые ведут активный образ жизни, любят спортивный стиль вождения, азартны.</w:t>
      </w:r>
    </w:p>
    <w:p w:rsidR="00000000" w:rsidDel="00000000" w:rsidP="00000000" w:rsidRDefault="00000000" w:rsidRPr="00000000" w14:paraId="000000C1">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Предпочтения для места покупки автомобилей Audi показаны на рис. 3.</w:t>
      </w:r>
    </w:p>
    <w:p w:rsidR="00000000" w:rsidDel="00000000" w:rsidP="00000000" w:rsidRDefault="00000000" w:rsidRPr="00000000" w14:paraId="000000C2">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3">
      <w:pPr>
        <w:widowControl w:val="0"/>
        <w:spacing w:after="0" w:line="36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114300" distR="114300">
            <wp:extent cx="4429125" cy="3009900"/>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429125" cy="3009900"/>
                    </a:xfrm>
                    <a:prstGeom prst="rect"/>
                    <a:ln/>
                  </pic:spPr>
                </pic:pic>
              </a:graphicData>
            </a:graphic>
          </wp:inline>
        </w:drawing>
      </w:r>
      <w:r w:rsidDel="00000000" w:rsidR="00000000" w:rsidRPr="00000000">
        <w:rPr>
          <w:rtl w:val="0"/>
        </w:rPr>
      </w:r>
    </w:p>
    <w:p w:rsidR="00000000" w:rsidDel="00000000" w:rsidP="00000000" w:rsidRDefault="00000000" w:rsidRPr="00000000" w14:paraId="000000C4">
      <w:pPr>
        <w:widowControl w:val="0"/>
        <w:spacing w:after="0" w:line="36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 3. Предпочтения для места покупки</w:t>
      </w:r>
    </w:p>
    <w:p w:rsidR="00000000" w:rsidDel="00000000" w:rsidP="00000000" w:rsidRDefault="00000000" w:rsidRPr="00000000" w14:paraId="000000C5">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6">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выборе автосалона клиенты руководствуются, прежде всего, тем, что фирма должна быть официальным дилером - 28%, хорошим качеством обслуживания - 22%, возможностью проведения тест-драйва - 21%, рекомендациями друзей и знакомых - 16%, широтой ассортимента - 13%.</w:t>
      </w:r>
    </w:p>
    <w:p w:rsidR="00000000" w:rsidDel="00000000" w:rsidP="00000000" w:rsidRDefault="00000000" w:rsidRPr="00000000" w14:paraId="000000C7">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Конкуренты:</w:t>
      </w:r>
    </w:p>
    <w:p w:rsidR="00000000" w:rsidDel="00000000" w:rsidP="00000000" w:rsidRDefault="00000000" w:rsidRPr="00000000" w14:paraId="000000C8">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 данный момент нет ярко выраженной конкуренции с другими компаниями дилерами Audi в Кузбассе. Конкуренты, как и компания имеют свои четко выраженные территориальные рынки сбыта</w:t>
      </w:r>
    </w:p>
    <w:p w:rsidR="00000000" w:rsidDel="00000000" w:rsidP="00000000" w:rsidRDefault="00000000" w:rsidRPr="00000000" w14:paraId="000000C9">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Поставщики: </w:t>
      </w:r>
      <w:r w:rsidDel="00000000" w:rsidR="00000000" w:rsidRPr="00000000">
        <w:rPr>
          <w:rFonts w:ascii="Times New Roman" w:cs="Times New Roman" w:eastAsia="Times New Roman" w:hAnsi="Times New Roman"/>
          <w:sz w:val="28"/>
          <w:szCs w:val="28"/>
          <w:rtl w:val="0"/>
        </w:rPr>
        <w:t xml:space="preserve">Поставщиками ООО АС «Ауди центр» г. Кемерово  являются заводы Audi AG в Германии.</w:t>
      </w:r>
    </w:p>
    <w:p w:rsidR="00000000" w:rsidDel="00000000" w:rsidP="00000000" w:rsidRDefault="00000000" w:rsidRPr="00000000" w14:paraId="000000CA">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Данные о клиентах компании представлены в таблице 1.</w:t>
      </w:r>
    </w:p>
    <w:p w:rsidR="00000000" w:rsidDel="00000000" w:rsidP="00000000" w:rsidRDefault="00000000" w:rsidRPr="00000000" w14:paraId="000000CB">
      <w:pPr>
        <w:widowControl w:val="0"/>
        <w:spacing w:after="0" w:line="360" w:lineRule="auto"/>
        <w:ind w:firstLine="709"/>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1 </w:t>
      </w:r>
    </w:p>
    <w:p w:rsidR="00000000" w:rsidDel="00000000" w:rsidP="00000000" w:rsidRDefault="00000000" w:rsidRPr="00000000" w14:paraId="000000CC">
      <w:pPr>
        <w:widowControl w:val="0"/>
        <w:spacing w:after="0" w:line="36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Анализ клиентов компании</w:t>
      </w:r>
    </w:p>
    <w:tbl>
      <w:tblPr>
        <w:tblStyle w:val="Table1"/>
        <w:tblW w:w="8274.0" w:type="dxa"/>
        <w:jc w:val="center"/>
        <w:tblLayout w:type="fixed"/>
        <w:tblLook w:val="0000"/>
      </w:tblPr>
      <w:tblGrid>
        <w:gridCol w:w="1974"/>
        <w:gridCol w:w="1620"/>
        <w:gridCol w:w="2340"/>
        <w:gridCol w:w="2340"/>
        <w:tblGridChange w:id="0">
          <w:tblGrid>
            <w:gridCol w:w="1974"/>
            <w:gridCol w:w="1620"/>
            <w:gridCol w:w="2340"/>
            <w:gridCol w:w="2340"/>
          </w:tblGrid>
        </w:tblGridChange>
      </w:tblGrid>
      <w:tr>
        <w:trPr>
          <w:trHeight w:val="1050" w:hRule="atLeast"/>
        </w:trPr>
        <w:tc>
          <w:tcPr>
            <w:tcBorders>
              <w:top w:color="000000" w:space="0" w:sz="6" w:val="single"/>
              <w:left w:color="000000" w:space="0" w:sz="6" w:val="single"/>
              <w:bottom w:color="000000" w:space="0" w:sz="6" w:val="single"/>
              <w:right w:color="000000" w:space="0" w:sz="6" w:val="single"/>
            </w:tcBorders>
            <w:shd w:fill="ffffff" w:val="clear"/>
            <w:tcMar>
              <w:top w:w="0.0" w:type="dxa"/>
              <w:bottom w:w="0.0" w:type="dxa"/>
            </w:tcMar>
          </w:tcPr>
          <w:p w:rsidR="00000000" w:rsidDel="00000000" w:rsidP="00000000" w:rsidRDefault="00000000" w:rsidRPr="00000000" w14:paraId="000000CD">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Кто они</w:t>
            </w:r>
          </w:p>
        </w:tc>
        <w:tc>
          <w:tcPr>
            <w:tcBorders>
              <w:top w:color="000000" w:space="0" w:sz="6" w:val="single"/>
              <w:left w:color="000000" w:space="0" w:sz="6" w:val="single"/>
              <w:bottom w:color="000000" w:space="0" w:sz="6" w:val="single"/>
              <w:right w:color="000000" w:space="0" w:sz="6" w:val="single"/>
            </w:tcBorders>
            <w:shd w:fill="ffffff" w:val="clear"/>
            <w:tcMar>
              <w:top w:w="0.0" w:type="dxa"/>
              <w:bottom w:w="0.0" w:type="dxa"/>
            </w:tcMar>
          </w:tcPr>
          <w:p w:rsidR="00000000" w:rsidDel="00000000" w:rsidP="00000000" w:rsidRDefault="00000000" w:rsidRPr="00000000" w14:paraId="000000CE">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Значимость для предприятия</w:t>
            </w:r>
          </w:p>
        </w:tc>
        <w:tc>
          <w:tcPr>
            <w:tcBorders>
              <w:top w:color="000000" w:space="0" w:sz="6" w:val="single"/>
              <w:left w:color="000000" w:space="0" w:sz="6" w:val="single"/>
              <w:bottom w:color="000000" w:space="0" w:sz="6" w:val="single"/>
              <w:right w:color="000000" w:space="0" w:sz="6" w:val="single"/>
            </w:tcBorders>
            <w:shd w:fill="ffffff" w:val="clear"/>
            <w:tcMar>
              <w:top w:w="0.0" w:type="dxa"/>
              <w:bottom w:w="0.0" w:type="dxa"/>
            </w:tcMar>
          </w:tcPr>
          <w:p w:rsidR="00000000" w:rsidDel="00000000" w:rsidP="00000000" w:rsidRDefault="00000000" w:rsidRPr="00000000" w14:paraId="000000CF">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Влияние на</w:t>
            </w:r>
          </w:p>
          <w:p w:rsidR="00000000" w:rsidDel="00000000" w:rsidP="00000000" w:rsidRDefault="00000000" w:rsidRPr="00000000" w14:paraId="000000D0">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предприятие</w:t>
            </w:r>
          </w:p>
        </w:tc>
        <w:tc>
          <w:tcPr>
            <w:tcBorders>
              <w:top w:color="000000" w:space="0" w:sz="6" w:val="single"/>
              <w:left w:color="000000" w:space="0" w:sz="6" w:val="single"/>
              <w:bottom w:color="000000" w:space="0" w:sz="6" w:val="single"/>
              <w:right w:color="000000" w:space="0" w:sz="6" w:val="single"/>
            </w:tcBorders>
            <w:shd w:fill="ffffff" w:val="clear"/>
            <w:tcMar>
              <w:top w:w="0.0" w:type="dxa"/>
              <w:bottom w:w="0.0" w:type="dxa"/>
            </w:tcMar>
          </w:tcPr>
          <w:p w:rsidR="00000000" w:rsidDel="00000000" w:rsidP="00000000" w:rsidRDefault="00000000" w:rsidRPr="00000000" w14:paraId="000000D1">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Возможная реакция со стороны</w:t>
            </w:r>
          </w:p>
          <w:p w:rsidR="00000000" w:rsidDel="00000000" w:rsidP="00000000" w:rsidRDefault="00000000" w:rsidRPr="00000000" w14:paraId="000000D2">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предприятия</w:t>
            </w:r>
          </w:p>
        </w:tc>
      </w:tr>
      <w:tr>
        <w:trPr>
          <w:trHeight w:val="1075" w:hRule="atLeast"/>
        </w:trPr>
        <w:tc>
          <w:tcPr>
            <w:tcBorders>
              <w:top w:color="000000" w:space="0" w:sz="6" w:val="single"/>
              <w:left w:color="000000" w:space="0" w:sz="6" w:val="single"/>
              <w:bottom w:color="000000" w:space="0" w:sz="6" w:val="single"/>
              <w:right w:color="000000" w:space="0" w:sz="6" w:val="single"/>
            </w:tcBorders>
            <w:shd w:fill="ffffff" w:val="clear"/>
            <w:tcMar>
              <w:top w:w="0.0" w:type="dxa"/>
              <w:bottom w:w="0.0" w:type="dxa"/>
            </w:tcMar>
          </w:tcPr>
          <w:p w:rsidR="00000000" w:rsidDel="00000000" w:rsidP="00000000" w:rsidRDefault="00000000" w:rsidRPr="00000000" w14:paraId="000000D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Молодые люди,</w:t>
            </w:r>
          </w:p>
          <w:p w:rsidR="00000000" w:rsidDel="00000000" w:rsidP="00000000" w:rsidRDefault="00000000" w:rsidRPr="00000000" w14:paraId="000000D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ведущие активный образ жизни</w:t>
            </w:r>
          </w:p>
        </w:tc>
        <w:tc>
          <w:tcPr>
            <w:tcBorders>
              <w:top w:color="000000" w:space="0" w:sz="6" w:val="single"/>
              <w:left w:color="000000" w:space="0" w:sz="6" w:val="single"/>
              <w:bottom w:color="000000" w:space="0" w:sz="6" w:val="single"/>
              <w:right w:color="000000" w:space="0" w:sz="6" w:val="single"/>
            </w:tcBorders>
            <w:shd w:fill="ffffff" w:val="clear"/>
            <w:tcMar>
              <w:top w:w="0.0" w:type="dxa"/>
              <w:bottom w:w="0.0" w:type="dxa"/>
            </w:tcMar>
          </w:tcPr>
          <w:p w:rsidR="00000000" w:rsidDel="00000000" w:rsidP="00000000" w:rsidRDefault="00000000" w:rsidRPr="00000000" w14:paraId="000000D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Высокая</w:t>
            </w:r>
          </w:p>
        </w:tc>
        <w:tc>
          <w:tcPr>
            <w:tcBorders>
              <w:top w:color="000000" w:space="0" w:sz="6" w:val="single"/>
              <w:left w:color="000000" w:space="0" w:sz="6" w:val="single"/>
              <w:bottom w:color="000000" w:space="0" w:sz="6" w:val="single"/>
              <w:right w:color="000000" w:space="0" w:sz="6" w:val="single"/>
            </w:tcBorders>
            <w:shd w:fill="ffffff" w:val="clear"/>
            <w:tcMar>
              <w:top w:w="0.0" w:type="dxa"/>
              <w:bottom w:w="0.0" w:type="dxa"/>
            </w:tcMar>
          </w:tcPr>
          <w:p w:rsidR="00000000" w:rsidDel="00000000" w:rsidP="00000000" w:rsidRDefault="00000000" w:rsidRPr="00000000" w14:paraId="000000D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Возможно, будущие приверженцы марки</w:t>
            </w:r>
          </w:p>
        </w:tc>
        <w:tc>
          <w:tcPr>
            <w:tcBorders>
              <w:top w:color="000000" w:space="0" w:sz="6" w:val="single"/>
              <w:left w:color="000000" w:space="0" w:sz="6" w:val="single"/>
              <w:bottom w:color="000000" w:space="0" w:sz="6" w:val="single"/>
              <w:right w:color="000000" w:space="0" w:sz="6" w:val="single"/>
            </w:tcBorders>
            <w:shd w:fill="ffffff" w:val="clear"/>
            <w:tcMar>
              <w:top w:w="0.0" w:type="dxa"/>
              <w:bottom w:w="0.0" w:type="dxa"/>
            </w:tcMar>
          </w:tcPr>
          <w:p w:rsidR="00000000" w:rsidDel="00000000" w:rsidP="00000000" w:rsidRDefault="00000000" w:rsidRPr="00000000" w14:paraId="000000D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Создание имиджа марки Audi как активного</w:t>
            </w:r>
          </w:p>
          <w:p w:rsidR="00000000" w:rsidDel="00000000" w:rsidP="00000000" w:rsidRDefault="00000000" w:rsidRPr="00000000" w14:paraId="000000D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автомобиля</w:t>
            </w:r>
          </w:p>
        </w:tc>
      </w:tr>
      <w:tr>
        <w:trPr>
          <w:trHeight w:val="963" w:hRule="atLeast"/>
        </w:trPr>
        <w:tc>
          <w:tcPr>
            <w:tcBorders>
              <w:top w:color="000000" w:space="0" w:sz="6" w:val="single"/>
              <w:left w:color="000000" w:space="0" w:sz="6" w:val="single"/>
              <w:bottom w:color="000000" w:space="0" w:sz="6" w:val="single"/>
              <w:right w:color="000000" w:space="0" w:sz="6" w:val="single"/>
            </w:tcBorders>
            <w:shd w:fill="ffffff" w:val="clear"/>
            <w:tcMar>
              <w:top w:w="0.0" w:type="dxa"/>
              <w:bottom w:w="0.0" w:type="dxa"/>
            </w:tcMar>
          </w:tcPr>
          <w:p w:rsidR="00000000" w:rsidDel="00000000" w:rsidP="00000000" w:rsidRDefault="00000000" w:rsidRPr="00000000" w14:paraId="000000D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Молодые семьи, ведущие активный образ жизни</w:t>
            </w:r>
          </w:p>
        </w:tc>
        <w:tc>
          <w:tcPr>
            <w:tcBorders>
              <w:top w:color="000000" w:space="0" w:sz="6" w:val="single"/>
              <w:left w:color="000000" w:space="0" w:sz="6" w:val="single"/>
              <w:bottom w:color="000000" w:space="0" w:sz="6" w:val="single"/>
              <w:right w:color="000000" w:space="0" w:sz="6" w:val="single"/>
            </w:tcBorders>
            <w:shd w:fill="ffffff" w:val="clear"/>
            <w:tcMar>
              <w:top w:w="0.0" w:type="dxa"/>
              <w:bottom w:w="0.0" w:type="dxa"/>
            </w:tcMar>
          </w:tcPr>
          <w:p w:rsidR="00000000" w:rsidDel="00000000" w:rsidP="00000000" w:rsidRDefault="00000000" w:rsidRPr="00000000" w14:paraId="000000D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Высокая</w:t>
            </w:r>
          </w:p>
        </w:tc>
        <w:tc>
          <w:tcPr>
            <w:tcBorders>
              <w:top w:color="000000" w:space="0" w:sz="6" w:val="single"/>
              <w:left w:color="000000" w:space="0" w:sz="6" w:val="single"/>
              <w:bottom w:color="000000" w:space="0" w:sz="6" w:val="single"/>
              <w:right w:color="000000" w:space="0" w:sz="6" w:val="single"/>
            </w:tcBorders>
            <w:shd w:fill="ffffff" w:val="clear"/>
            <w:tcMar>
              <w:top w:w="0.0" w:type="dxa"/>
              <w:bottom w:w="0.0" w:type="dxa"/>
            </w:tcMar>
          </w:tcPr>
          <w:p w:rsidR="00000000" w:rsidDel="00000000" w:rsidP="00000000" w:rsidRDefault="00000000" w:rsidRPr="00000000" w14:paraId="000000D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Помогут шире представить марку</w:t>
            </w:r>
          </w:p>
        </w:tc>
        <w:tc>
          <w:tcPr>
            <w:tcBorders>
              <w:top w:color="000000" w:space="0" w:sz="6" w:val="single"/>
              <w:left w:color="000000" w:space="0" w:sz="6" w:val="single"/>
              <w:bottom w:color="000000" w:space="0" w:sz="6" w:val="single"/>
              <w:right w:color="000000" w:space="0" w:sz="6" w:val="single"/>
            </w:tcBorders>
            <w:shd w:fill="ffffff" w:val="clear"/>
            <w:tcMar>
              <w:top w:w="0.0" w:type="dxa"/>
              <w:bottom w:w="0.0" w:type="dxa"/>
            </w:tcMar>
          </w:tcPr>
          <w:p w:rsidR="00000000" w:rsidDel="00000000" w:rsidP="00000000" w:rsidRDefault="00000000" w:rsidRPr="00000000" w14:paraId="000000D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Разработка кредитных программ в помощь молодым семьям</w:t>
            </w:r>
          </w:p>
        </w:tc>
      </w:tr>
      <w:tr>
        <w:trPr>
          <w:trHeight w:val="1280" w:hRule="atLeast"/>
        </w:trPr>
        <w:tc>
          <w:tcPr>
            <w:tcBorders>
              <w:top w:color="000000" w:space="0" w:sz="6" w:val="single"/>
              <w:left w:color="000000" w:space="0" w:sz="6" w:val="single"/>
              <w:bottom w:color="000000" w:space="0" w:sz="6" w:val="single"/>
              <w:right w:color="000000" w:space="0" w:sz="6" w:val="single"/>
            </w:tcBorders>
            <w:shd w:fill="ffffff" w:val="clear"/>
            <w:tcMar>
              <w:top w:w="0.0" w:type="dxa"/>
              <w:bottom w:w="0.0" w:type="dxa"/>
            </w:tcMar>
          </w:tcPr>
          <w:p w:rsidR="00000000" w:rsidDel="00000000" w:rsidP="00000000" w:rsidRDefault="00000000" w:rsidRPr="00000000" w14:paraId="000000D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Мужчины и женщины, ценящие индивидуальность</w:t>
            </w:r>
          </w:p>
        </w:tc>
        <w:tc>
          <w:tcPr>
            <w:tcBorders>
              <w:top w:color="000000" w:space="0" w:sz="6" w:val="single"/>
              <w:left w:color="000000" w:space="0" w:sz="6" w:val="single"/>
              <w:bottom w:color="000000" w:space="0" w:sz="6" w:val="single"/>
              <w:right w:color="000000" w:space="0" w:sz="6" w:val="single"/>
            </w:tcBorders>
            <w:shd w:fill="ffffff" w:val="clear"/>
            <w:tcMar>
              <w:top w:w="0.0" w:type="dxa"/>
              <w:bottom w:w="0.0" w:type="dxa"/>
            </w:tcMar>
          </w:tcPr>
          <w:p w:rsidR="00000000" w:rsidDel="00000000" w:rsidP="00000000" w:rsidRDefault="00000000" w:rsidRPr="00000000" w14:paraId="000000D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Невысокая</w:t>
            </w:r>
          </w:p>
        </w:tc>
        <w:tc>
          <w:tcPr>
            <w:tcBorders>
              <w:top w:color="000000" w:space="0" w:sz="6" w:val="single"/>
              <w:left w:color="000000" w:space="0" w:sz="6" w:val="single"/>
              <w:bottom w:color="000000" w:space="0" w:sz="6" w:val="single"/>
              <w:right w:color="000000" w:space="0" w:sz="6" w:val="single"/>
            </w:tcBorders>
            <w:shd w:fill="ffffff" w:val="clear"/>
            <w:tcMar>
              <w:top w:w="0.0" w:type="dxa"/>
              <w:bottom w:w="0.0" w:type="dxa"/>
            </w:tcMar>
          </w:tcPr>
          <w:p w:rsidR="00000000" w:rsidDel="00000000" w:rsidP="00000000" w:rsidRDefault="00000000" w:rsidRPr="00000000" w14:paraId="000000D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Внесут небольшой вклад в развитие фирмы</w:t>
            </w:r>
          </w:p>
        </w:tc>
        <w:tc>
          <w:tcPr>
            <w:tcBorders>
              <w:top w:color="000000" w:space="0" w:sz="6" w:val="single"/>
              <w:left w:color="000000" w:space="0" w:sz="6" w:val="single"/>
              <w:bottom w:color="000000" w:space="0" w:sz="6" w:val="single"/>
              <w:right w:color="000000" w:space="0" w:sz="6" w:val="single"/>
            </w:tcBorders>
            <w:shd w:fill="ffffff" w:val="clear"/>
            <w:tcMar>
              <w:top w:w="0.0" w:type="dxa"/>
              <w:bottom w:w="0.0" w:type="dxa"/>
            </w:tcMar>
          </w:tcPr>
          <w:p w:rsidR="00000000" w:rsidDel="00000000" w:rsidP="00000000" w:rsidRDefault="00000000" w:rsidRPr="00000000" w14:paraId="000000E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Подчеркнуть индивидуальность марки Audi посредствам тюнинга</w:t>
            </w:r>
          </w:p>
        </w:tc>
      </w:tr>
      <w:tr>
        <w:trPr>
          <w:trHeight w:val="1083" w:hRule="atLeast"/>
        </w:trPr>
        <w:tc>
          <w:tcPr>
            <w:tcBorders>
              <w:top w:color="000000" w:space="0" w:sz="6" w:val="single"/>
              <w:left w:color="000000" w:space="0" w:sz="6" w:val="single"/>
              <w:bottom w:color="000000" w:space="0" w:sz="6" w:val="single"/>
              <w:right w:color="000000" w:space="0" w:sz="6" w:val="single"/>
            </w:tcBorders>
            <w:shd w:fill="ffffff" w:val="clear"/>
            <w:tcMar>
              <w:top w:w="0.0" w:type="dxa"/>
              <w:bottom w:w="0.0" w:type="dxa"/>
            </w:tcMar>
          </w:tcPr>
          <w:p w:rsidR="00000000" w:rsidDel="00000000" w:rsidP="00000000" w:rsidRDefault="00000000" w:rsidRPr="00000000" w14:paraId="000000E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Люди, ценящие надежность, качество- престиж</w:t>
            </w:r>
          </w:p>
        </w:tc>
        <w:tc>
          <w:tcPr>
            <w:tcBorders>
              <w:top w:color="000000" w:space="0" w:sz="6" w:val="single"/>
              <w:left w:color="000000" w:space="0" w:sz="6" w:val="single"/>
              <w:bottom w:color="000000" w:space="0" w:sz="6" w:val="single"/>
              <w:right w:color="000000" w:space="0" w:sz="6" w:val="single"/>
            </w:tcBorders>
            <w:shd w:fill="ffffff" w:val="clear"/>
            <w:tcMar>
              <w:top w:w="0.0" w:type="dxa"/>
              <w:bottom w:w="0.0" w:type="dxa"/>
            </w:tcMar>
          </w:tcPr>
          <w:p w:rsidR="00000000" w:rsidDel="00000000" w:rsidP="00000000" w:rsidRDefault="00000000" w:rsidRPr="00000000" w14:paraId="000000E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Средняя</w:t>
            </w:r>
          </w:p>
        </w:tc>
        <w:tc>
          <w:tcPr>
            <w:tcBorders>
              <w:top w:color="000000" w:space="0" w:sz="6" w:val="single"/>
              <w:left w:color="000000" w:space="0" w:sz="6" w:val="single"/>
              <w:bottom w:color="000000" w:space="0" w:sz="6" w:val="single"/>
              <w:right w:color="000000" w:space="0" w:sz="6" w:val="single"/>
            </w:tcBorders>
            <w:shd w:fill="ffffff" w:val="clear"/>
            <w:tcMar>
              <w:top w:w="0.0" w:type="dxa"/>
              <w:bottom w:w="0.0" w:type="dxa"/>
            </w:tcMar>
          </w:tcPr>
          <w:p w:rsidR="00000000" w:rsidDel="00000000" w:rsidP="00000000" w:rsidRDefault="00000000" w:rsidRPr="00000000" w14:paraId="000000E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Расширится известность Audi среди обеспеченных людей</w:t>
            </w:r>
          </w:p>
        </w:tc>
        <w:tc>
          <w:tcPr>
            <w:tcBorders>
              <w:top w:color="000000" w:space="0" w:sz="6" w:val="single"/>
              <w:left w:color="000000" w:space="0" w:sz="6" w:val="single"/>
              <w:bottom w:color="000000" w:space="0" w:sz="6" w:val="single"/>
              <w:right w:color="000000" w:space="0" w:sz="6" w:val="single"/>
            </w:tcBorders>
            <w:shd w:fill="ffffff" w:val="clear"/>
            <w:tcMar>
              <w:top w:w="0.0" w:type="dxa"/>
              <w:bottom w:w="0.0" w:type="dxa"/>
            </w:tcMar>
          </w:tcPr>
          <w:p w:rsidR="00000000" w:rsidDel="00000000" w:rsidP="00000000" w:rsidRDefault="00000000" w:rsidRPr="00000000" w14:paraId="000000E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Разработка пакетов для VIP- клиентов</w:t>
            </w:r>
          </w:p>
        </w:tc>
      </w:tr>
      <w:tr>
        <w:trPr>
          <w:trHeight w:val="688" w:hRule="atLeast"/>
        </w:trPr>
        <w:tc>
          <w:tcPr>
            <w:tcBorders>
              <w:top w:color="000000" w:space="0" w:sz="6" w:val="single"/>
              <w:left w:color="000000" w:space="0" w:sz="6" w:val="single"/>
              <w:bottom w:color="000000" w:space="0" w:sz="6" w:val="single"/>
              <w:right w:color="000000" w:space="0" w:sz="6" w:val="single"/>
            </w:tcBorders>
            <w:shd w:fill="ffffff" w:val="clear"/>
            <w:tcMar>
              <w:top w:w="0.0" w:type="dxa"/>
              <w:bottom w:w="0.0" w:type="dxa"/>
            </w:tcMar>
          </w:tcPr>
          <w:p w:rsidR="00000000" w:rsidDel="00000000" w:rsidP="00000000" w:rsidRDefault="00000000" w:rsidRPr="00000000" w14:paraId="000000E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Приверженцы марки</w:t>
            </w:r>
          </w:p>
        </w:tc>
        <w:tc>
          <w:tcPr>
            <w:tcBorders>
              <w:top w:color="000000" w:space="0" w:sz="6" w:val="single"/>
              <w:left w:color="000000" w:space="0" w:sz="6" w:val="single"/>
              <w:bottom w:color="000000" w:space="0" w:sz="6" w:val="single"/>
              <w:right w:color="000000" w:space="0" w:sz="6" w:val="single"/>
            </w:tcBorders>
            <w:shd w:fill="ffffff" w:val="clear"/>
            <w:tcMar>
              <w:top w:w="0.0" w:type="dxa"/>
              <w:bottom w:w="0.0" w:type="dxa"/>
            </w:tcMar>
          </w:tcPr>
          <w:p w:rsidR="00000000" w:rsidDel="00000000" w:rsidP="00000000" w:rsidRDefault="00000000" w:rsidRPr="00000000" w14:paraId="000000E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Высокая</w:t>
            </w:r>
          </w:p>
        </w:tc>
        <w:tc>
          <w:tcPr>
            <w:tcBorders>
              <w:top w:color="000000" w:space="0" w:sz="6" w:val="single"/>
              <w:left w:color="000000" w:space="0" w:sz="6" w:val="single"/>
              <w:bottom w:color="000000" w:space="0" w:sz="6" w:val="single"/>
              <w:right w:color="000000" w:space="0" w:sz="6" w:val="single"/>
            </w:tcBorders>
            <w:shd w:fill="ffffff" w:val="clear"/>
            <w:tcMar>
              <w:top w:w="0.0" w:type="dxa"/>
              <w:bottom w:w="0.0" w:type="dxa"/>
            </w:tcMar>
          </w:tcPr>
          <w:p w:rsidR="00000000" w:rsidDel="00000000" w:rsidP="00000000" w:rsidRDefault="00000000" w:rsidRPr="00000000" w14:paraId="000000E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Будут всем говорить какая Audi классная</w:t>
            </w:r>
          </w:p>
        </w:tc>
        <w:tc>
          <w:tcPr>
            <w:tcBorders>
              <w:top w:color="000000" w:space="0" w:sz="6" w:val="single"/>
              <w:left w:color="000000" w:space="0" w:sz="6" w:val="single"/>
              <w:bottom w:color="000000" w:space="0" w:sz="6" w:val="single"/>
              <w:right w:color="000000" w:space="0" w:sz="6" w:val="single"/>
            </w:tcBorders>
            <w:shd w:fill="ffffff" w:val="clear"/>
            <w:tcMar>
              <w:top w:w="0.0" w:type="dxa"/>
              <w:bottom w:w="0.0" w:type="dxa"/>
            </w:tcMar>
          </w:tcPr>
          <w:p w:rsidR="00000000" w:rsidDel="00000000" w:rsidP="00000000" w:rsidRDefault="00000000" w:rsidRPr="00000000" w14:paraId="000000E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Организация клуба Audi</w:t>
            </w:r>
          </w:p>
        </w:tc>
      </w:tr>
    </w:tbl>
    <w:p w:rsidR="00000000" w:rsidDel="00000000" w:rsidP="00000000" w:rsidRDefault="00000000" w:rsidRPr="00000000" w14:paraId="000000E9">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A">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ростом уровня жизни населения покупатели стали менее чувствительны к цене. При выборе продавца покупатели обращают внимание не только на стоимость автомобиля, но и на дополнительные услуги входящие в цену товара и на возможность получения дополнительных услуг непосредственно в автосалоне при покупке. Сегодня покупатели при выборе продавца обращают внимание на следующие моменты:</w:t>
      </w:r>
    </w:p>
    <w:p w:rsidR="00000000" w:rsidDel="00000000" w:rsidP="00000000" w:rsidRDefault="00000000" w:rsidRPr="00000000" w14:paraId="000000EB">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Квалификацию торгового персонала способного проконсультировать и помочь при выборе не только по техническим характеристикам и особенностям автомобилей, но и по возможным схемам приобретения автомобилей, наиболее подходящим конкретному покупателю.</w:t>
      </w:r>
    </w:p>
    <w:p w:rsidR="00000000" w:rsidDel="00000000" w:rsidP="00000000" w:rsidRDefault="00000000" w:rsidRPr="00000000" w14:paraId="000000EC">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Наличие ассортимента и выбора автомобилей на момент принятия решения.</w:t>
      </w:r>
    </w:p>
    <w:p w:rsidR="00000000" w:rsidDel="00000000" w:rsidP="00000000" w:rsidRDefault="00000000" w:rsidRPr="00000000" w14:paraId="000000ED">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Срок поставки автомобилей под заказ отсутствующих в настоящий момент в автосалоне не должен превышать 2 недели (от момента заказа до получения автомобиля покупателем).</w:t>
      </w:r>
    </w:p>
    <w:p w:rsidR="00000000" w:rsidDel="00000000" w:rsidP="00000000" w:rsidRDefault="00000000" w:rsidRPr="00000000" w14:paraId="000000EE">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Наличие мойки автомобилей при автосалоне.</w:t>
      </w:r>
    </w:p>
    <w:p w:rsidR="00000000" w:rsidDel="00000000" w:rsidP="00000000" w:rsidRDefault="00000000" w:rsidRPr="00000000" w14:paraId="000000EF">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Предоставление качественного гарантийного ремонта и технического осмотра в кратчайшие сроки на собственной станции технического обслуживания при автосалоне.</w:t>
      </w:r>
    </w:p>
    <w:p w:rsidR="00000000" w:rsidDel="00000000" w:rsidP="00000000" w:rsidRDefault="00000000" w:rsidRPr="00000000" w14:paraId="000000F0">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Оценка макросреды.</w:t>
      </w:r>
    </w:p>
    <w:p w:rsidR="00000000" w:rsidDel="00000000" w:rsidP="00000000" w:rsidRDefault="00000000" w:rsidRPr="00000000" w14:paraId="000000F1">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Экономическая среда: нестабильные современные экономические условия, неприемлемые условия для отечественного предпринимательства отрицательно сказываются на работе предприятия.</w:t>
      </w:r>
    </w:p>
    <w:p w:rsidR="00000000" w:rsidDel="00000000" w:rsidP="00000000" w:rsidRDefault="00000000" w:rsidRPr="00000000" w14:paraId="000000F2">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Политическая среда: нерегулируемость и несовершенство налогового законодательства, непомерный налоговый пресс тормозят развитие отечественного предпринимательства и осложняют работу предприятия.</w:t>
      </w:r>
    </w:p>
    <w:p w:rsidR="00000000" w:rsidDel="00000000" w:rsidP="00000000" w:rsidRDefault="00000000" w:rsidRPr="00000000" w14:paraId="000000F3">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Научно-техническая среда: типы развития научно-технического прогресса оказывает сильное влияние на деятельность фирмы, т. к. фирма стремится занимать передовые позиции в области научно-технических разработок.</w:t>
      </w:r>
    </w:p>
    <w:p w:rsidR="00000000" w:rsidDel="00000000" w:rsidP="00000000" w:rsidRDefault="00000000" w:rsidRPr="00000000" w14:paraId="000000F4">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Социально-культурная среда: влияние этой среды находится лишь на уровне самосознания отдельных руководителей предприятия - о необходимости соблюдать требования об охране окружающей среды.</w:t>
      </w:r>
    </w:p>
    <w:p w:rsidR="00000000" w:rsidDel="00000000" w:rsidP="00000000" w:rsidRDefault="00000000" w:rsidRPr="00000000" w14:paraId="000000F5">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рассмотрении внешней среды и ее влияния на организацию и экономику в целом в последнее время все больше учитывают влияние неэкономических факторов (социокультурные факторы и др.) на экономические процессы.</w:t>
      </w:r>
    </w:p>
    <w:p w:rsidR="00000000" w:rsidDel="00000000" w:rsidP="00000000" w:rsidRDefault="00000000" w:rsidRPr="00000000" w14:paraId="000000F6">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Audi развивается, совершенствуется, преследуя цель стать не просто лучшей, а лучшей из лучших. Так, идя в ногу со временем и стремясь к лидерству, в упорной конкурентной борьбе Audi заняла существенную долю рынка города Кемерово и региона. Конечно, дилерам Audi еще есть к чему стремиться, так как разница с показателями продаж марки BMW (с Mercedes примерно на одном уровне) пока остается существенной. Но дилеры Audi, например, за Уралом,  уже «обошли» BMW и Mercedes по объемам продаж по данным на декабрь 2014 года.</w:t>
      </w:r>
    </w:p>
    <w:p w:rsidR="00000000" w:rsidDel="00000000" w:rsidP="00000000" w:rsidRDefault="00000000" w:rsidRPr="00000000" w14:paraId="000000F7">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8">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Анализ  деятельности ООО АС «Ауди центр» г. Кемерово</w:t>
      </w:r>
    </w:p>
    <w:p w:rsidR="00000000" w:rsidDel="00000000" w:rsidP="00000000" w:rsidRDefault="00000000" w:rsidRPr="00000000" w14:paraId="000000F9">
      <w:pPr>
        <w:widowControl w:val="0"/>
        <w:tabs>
          <w:tab w:val="left" w:pos="1080"/>
        </w:tabs>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A">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Финансовый анализ является первой и основной частью общего полного анализа хозяйственной деятельности организации. Основным источником информации для анализа финансового состояния служит бухгалтерский баланс предприятия (форма № 1 годовой и квартальной отчетности). Его значение настолько велико, что анализ финансового состояния нередко называют анализом баланса. Источником данных для анализа финансовых результатов является отчет о прибылях и убытках.</w:t>
      </w:r>
    </w:p>
    <w:p w:rsidR="00000000" w:rsidDel="00000000" w:rsidP="00000000" w:rsidRDefault="00000000" w:rsidRPr="00000000" w14:paraId="000000FB">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Рассмотрим  характеристику имущественного и финансового положения ООО АС «Ауди центр» г. Кемерово, оценку его текущих финансовых результатов и прогноз на будущий период.</w:t>
      </w:r>
    </w:p>
    <w:p w:rsidR="00000000" w:rsidDel="00000000" w:rsidP="00000000" w:rsidRDefault="00000000" w:rsidRPr="00000000" w14:paraId="000000FC">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рыночных условиях основной задачей любой хозяйственной организации является прибыльное ведение дела, т.е. получение существенной прибыли. Состав возможных финансовых ресурсов организации включает ресурсы:</w:t>
      </w:r>
    </w:p>
    <w:p w:rsidR="00000000" w:rsidDel="00000000" w:rsidP="00000000" w:rsidRDefault="00000000" w:rsidRPr="00000000" w14:paraId="000000FD">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образуемые за счет собственных и приравненных к ним средств (прибыль от основной деятельности, прибыль от реализации имущества, устойчивые пассивы, целевые поступления, паевые и иные взносы трудового коллектива и др.);</w:t>
      </w:r>
    </w:p>
    <w:p w:rsidR="00000000" w:rsidDel="00000000" w:rsidP="00000000" w:rsidRDefault="00000000" w:rsidRPr="00000000" w14:paraId="000000FE">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мобилизуемые на финансовом рынке (продажа собственных ценных бумаг, дивиденды и проценты по ценным бумагам других эмитентов, кредит);</w:t>
      </w:r>
    </w:p>
    <w:p w:rsidR="00000000" w:rsidDel="00000000" w:rsidP="00000000" w:rsidRDefault="00000000" w:rsidRPr="00000000" w14:paraId="000000FF">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поступающие в порядке перераспределения (страховые возмещения, бюджетные субсидии).</w:t>
      </w:r>
    </w:p>
    <w:p w:rsidR="00000000" w:rsidDel="00000000" w:rsidP="00000000" w:rsidRDefault="00000000" w:rsidRPr="00000000" w14:paraId="00000100">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Горизонтальный анализ заключается в сравнении каждой балансовой статьи с предыдущим периодом. Причем, каждая балансовая статья предыдущего периода берется за 100%. А эта же статья рассматриваемого периода в соответствии с предыдущим периодом показывает изменение данного показателя. Горизонтальный анализ бухгалтерского баланса ООО АС «Ауди центр» г. Кемерово  за 2013 и 2014 год представлен в Приложении 1.</w:t>
      </w:r>
    </w:p>
    <w:p w:rsidR="00000000" w:rsidDel="00000000" w:rsidP="00000000" w:rsidRDefault="00000000" w:rsidRPr="00000000" w14:paraId="00000101">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вертикального анализа заключается в определении удельного веса отдельных статей в итоге баланса и оценке его колебаний. Вертикальный анализ бухгалтерского баланса ООО АС «Ауди центр» г. Кемерово  за 2013 и 2014 год представлен в Приложении 2.</w:t>
      </w:r>
    </w:p>
    <w:p w:rsidR="00000000" w:rsidDel="00000000" w:rsidP="00000000" w:rsidRDefault="00000000" w:rsidRPr="00000000" w14:paraId="00000102">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Теперь проанализируем статьи балансов как за 2013 год, так и за 2014 год при помощи вертикального и горизонтального анализа балансов. </w:t>
      </w:r>
    </w:p>
    <w:p w:rsidR="00000000" w:rsidDel="00000000" w:rsidP="00000000" w:rsidRDefault="00000000" w:rsidRPr="00000000" w14:paraId="00000103">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2013 г.</w:t>
      </w:r>
    </w:p>
    <w:p w:rsidR="00000000" w:rsidDel="00000000" w:rsidP="00000000" w:rsidRDefault="00000000" w:rsidRPr="00000000" w14:paraId="00000104">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Запасы увеличилась с 310288 тыс. руб. до 1040028 тыс. руб., что составило 729740 тыс. руб., или 235,18 %. При этом доля статьи в балансе увеличилась с 8,67% до 14,65%, т.е. на 5,98%.</w:t>
      </w:r>
    </w:p>
    <w:p w:rsidR="00000000" w:rsidDel="00000000" w:rsidP="00000000" w:rsidRDefault="00000000" w:rsidRPr="00000000" w14:paraId="00000105">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Дебиторская задолженность (платежи по которой ожидаются в течение 12 месяцев после отчетной даты) увеличилась с 756045 тыс. руб. до 1240745 тыс. руб., что составило 484700 тыс. руб., или 64,11 %. При этом доля статьи в балансе уменьшилась с 21,12% до 17,47%, т.е. на 3,65%.</w:t>
      </w:r>
    </w:p>
    <w:p w:rsidR="00000000" w:rsidDel="00000000" w:rsidP="00000000" w:rsidRDefault="00000000" w:rsidRPr="00000000" w14:paraId="00000106">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том числе статья «Покупатели и заказчики» увеличилась с 394985 тыс. руб. до 757928 тыс. руб., что составило 362943 тыс. руб., или 91,89%. При этом доля статьи в балансе уменьшилась с 11,04% до 10,67%, т.е. на 0,36%.</w:t>
      </w:r>
    </w:p>
    <w:p w:rsidR="00000000" w:rsidDel="00000000" w:rsidP="00000000" w:rsidRDefault="00000000" w:rsidRPr="00000000" w14:paraId="00000107">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Краткосрочные финансовые вложения увеличились с 1884409 руб. до 4195118 тыс. руб., что составило 2310709 тыс. руб., или 122,62% При этом доля статьи в валюте баланса увеличилась с 52,65% до 59,08%, что составило 6,43%.</w:t>
      </w:r>
    </w:p>
    <w:p w:rsidR="00000000" w:rsidDel="00000000" w:rsidP="00000000" w:rsidRDefault="00000000" w:rsidRPr="00000000" w14:paraId="00000108">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Статья «Денежные средства» увеличилась с 34849 тыс. руб. до 47985 тыс. руб., что составило 13136 тыс.руб. или 37,69%. При этом доля статьи в валюте баланса уменьшилась с 0,97% до 0,68%, т.е. на 0,30%.</w:t>
      </w:r>
    </w:p>
    <w:p w:rsidR="00000000" w:rsidDel="00000000" w:rsidP="00000000" w:rsidRDefault="00000000" w:rsidRPr="00000000" w14:paraId="00000109">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Оборотные активы увеличились с 3002274 тыс. руб. до 6543286 тыс. руб., что составило 3541012 тыс. руб. или 117,94%. При этом доля статьи в валюте баланса увеличилась с 83,88% до 92,15%, что составило 8,27%.</w:t>
      </w:r>
    </w:p>
    <w:p w:rsidR="00000000" w:rsidDel="00000000" w:rsidP="00000000" w:rsidRDefault="00000000" w:rsidRPr="00000000" w14:paraId="0000010A">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Уставной капитал не изменился и составляет 227 тыс.руб. Доля статьи в валюте баланса осталась неизменной.</w:t>
      </w:r>
    </w:p>
    <w:p w:rsidR="00000000" w:rsidDel="00000000" w:rsidP="00000000" w:rsidRDefault="00000000" w:rsidRPr="00000000" w14:paraId="0000010B">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Нераспределенная прибыль (непокрытый убыток) увеличилась с 384288 тыс. руб. до 547804 тыс. руб., что составило 163516 тыс.руб., или 42,55%. При этом доля статьи в валюте баланса уменьшилась с 10,74% до 7,71%, т.е. на 3,02%.</w:t>
      </w:r>
    </w:p>
    <w:p w:rsidR="00000000" w:rsidDel="00000000" w:rsidP="00000000" w:rsidRDefault="00000000" w:rsidRPr="00000000" w14:paraId="0000010C">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Капитал и резервы увеличились с 468643 тыс. руб. до 632080 тыс. руб., что составило 163437 тыс. руб., или 34,87%. При этом доля раздела в валюте баланса уменьшилась с 13,09% до 8,90%, что составило 4,19%.</w:t>
      </w:r>
    </w:p>
    <w:p w:rsidR="00000000" w:rsidDel="00000000" w:rsidP="00000000" w:rsidRDefault="00000000" w:rsidRPr="00000000" w14:paraId="0000010D">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Статья «Займы и кредиты» увеличилась с 2401538 руб. до 3793826 тыс. руб., что составило 1392288 тыс. руб. или 57,97% При этом доля статьи в валюте баланса возросла с 67,10% до 53,43%, т.е. на 13,67%.</w:t>
      </w:r>
    </w:p>
    <w:p w:rsidR="00000000" w:rsidDel="00000000" w:rsidP="00000000" w:rsidRDefault="00000000" w:rsidRPr="00000000" w14:paraId="0000010E">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Кредиторская задолженность возросла с 96606 тыс. руб. до 203455 тыс. руб., что составило 106849 тыс. руб., или 110,60%. При этом доля статьи в валюте баланса уменьшилась с 2,70% до 2,87%, т.е. на 0,17%.</w:t>
      </w:r>
    </w:p>
    <w:p w:rsidR="00000000" w:rsidDel="00000000" w:rsidP="00000000" w:rsidRDefault="00000000" w:rsidRPr="00000000" w14:paraId="0000010F">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том числе:</w:t>
      </w:r>
    </w:p>
    <w:p w:rsidR="00000000" w:rsidDel="00000000" w:rsidP="00000000" w:rsidRDefault="00000000" w:rsidRPr="00000000" w14:paraId="00000110">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Статья «Поставщики и подрядчики» увеличилась с 35829 тыс. руб. до 85771 тыс.руб., что составило 49942 тыс. руб., или 139,39%. При этом доля статьи в валюте баланса уменьшилась с 1,00 до 1,21 %, т.е. на 0,21%.</w:t>
      </w:r>
    </w:p>
    <w:p w:rsidR="00000000" w:rsidDel="00000000" w:rsidP="00000000" w:rsidRDefault="00000000" w:rsidRPr="00000000" w14:paraId="00000111">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Задолженность по налогам и сборам увеличилась со 16818 тыс. руб. до 20896 тыс. руб., что составило 4078 тыс. руб., или 24,25%. При этом доля статьи в валюте баланса уменьшилась с 0,47% до 0,29%, т.е. на 0,18 %.</w:t>
      </w:r>
    </w:p>
    <w:p w:rsidR="00000000" w:rsidDel="00000000" w:rsidP="00000000" w:rsidRDefault="00000000" w:rsidRPr="00000000" w14:paraId="00000112">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Статья «Прочие кредиторы» увеличилась с 31972 тыс. руб. до 79507 тыс. руб., что составило 47535 тыс. руб., или 148,68 %. При этом доля статьи в валюте баланса уменьшилась с 0,89% до 1,12%, т.е. на 0,23%.</w:t>
      </w:r>
    </w:p>
    <w:p w:rsidR="00000000" w:rsidDel="00000000" w:rsidP="00000000" w:rsidRDefault="00000000" w:rsidRPr="00000000" w14:paraId="00000113">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Краткосрочные обязательства увеличились с 702608 тыс. руб. до 2664061 тыс. руб., что составило 1961453 тыс. руб., или 30,28%. При этом доля раздела в валюте баланса уменьшилась со 19,63% до 37,52%, что составило 17,89%.</w:t>
      </w:r>
    </w:p>
    <w:p w:rsidR="00000000" w:rsidDel="00000000" w:rsidP="00000000" w:rsidRDefault="00000000" w:rsidRPr="00000000" w14:paraId="00000114">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2013 г. </w:t>
      </w:r>
    </w:p>
    <w:p w:rsidR="00000000" w:rsidDel="00000000" w:rsidP="00000000" w:rsidRDefault="00000000" w:rsidRPr="00000000" w14:paraId="00000115">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Нематериальные активы уменьшилась с 253 тыс. руб. до 225 тыс. руб., что составило 28 тыс. руб. или 11,07 %. При этом , доля статьи в балансе осталась неизменной, т.е. 0,0%</w:t>
      </w:r>
    </w:p>
    <w:p w:rsidR="00000000" w:rsidDel="00000000" w:rsidP="00000000" w:rsidRDefault="00000000" w:rsidRPr="00000000" w14:paraId="00000116">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Запасы, в том числе статья «Расходы будущих периодов» уменьшилась с 1040028 тыс. руб. до 436877 тыс. руб., что составило 603151 тыс. руб., или 57,99%. При этом, доля статьи в балансе уменьшилась с 14,65% на 7,09%, т.е. на 7,55%.</w:t>
      </w:r>
    </w:p>
    <w:p w:rsidR="00000000" w:rsidDel="00000000" w:rsidP="00000000" w:rsidRDefault="00000000" w:rsidRPr="00000000" w14:paraId="00000117">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Дебиторская задолженность (платежи по которой ожидаются в течение 12 месяцев после отчетной даты), в том числе статья «Покупатели и заказчики» увеличилась с 757928 тыс.руб. до 226778 тыс.руб., что составило 531150 тыс.руб., или 70,08%. При этом, доля статьи в балансе уменьшилась с 10,67% на 3,68%, т.е. на 6,99%.</w:t>
      </w:r>
    </w:p>
    <w:p w:rsidR="00000000" w:rsidDel="00000000" w:rsidP="00000000" w:rsidRDefault="00000000" w:rsidRPr="00000000" w14:paraId="00000118">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Денежные средства уменьшились с 47985 тыс. руб. до 31716 тыс. руб., что составило 16269 тыс. руб. или 33,90%. При этом доля статьи в валюте баланса уменьшилась с 0,68% до 0,52%, т.е. на 0,16 %.</w:t>
      </w:r>
    </w:p>
    <w:p w:rsidR="00000000" w:rsidDel="00000000" w:rsidP="00000000" w:rsidRDefault="00000000" w:rsidRPr="00000000" w14:paraId="00000119">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Оборотные активы уменьшились с 6543286 тыс. руб. до 5709076 тыс. руб., что составило 834210 тыс. руб. или 12,75%. При этом доля статьи в валюте баланса уменьшилась с 92,15% до 92,71%, т.е. на 0,56 %..</w:t>
      </w:r>
    </w:p>
    <w:p w:rsidR="00000000" w:rsidDel="00000000" w:rsidP="00000000" w:rsidRDefault="00000000" w:rsidRPr="00000000" w14:paraId="0000011A">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Уставной капитал не изменился и составляет 227 тыс.руб. Доля статьи в валюте баланса также осталась неизменной.</w:t>
      </w:r>
    </w:p>
    <w:p w:rsidR="00000000" w:rsidDel="00000000" w:rsidP="00000000" w:rsidRDefault="00000000" w:rsidRPr="00000000" w14:paraId="0000011B">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Нераспределенная прибыль (непокрытый убыток) увеличилась с 547804 тыс. руб. до 728264 тыс. руб., что составило 180460 тыс.руб., или 32,94%. При этом доля статьи в валюте баланса уменьшилась с 7,71% до 11,83%, т.е. на 4,11 %.</w:t>
      </w:r>
    </w:p>
    <w:p w:rsidR="00000000" w:rsidDel="00000000" w:rsidP="00000000" w:rsidRDefault="00000000" w:rsidRPr="00000000" w14:paraId="0000011C">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Капитал и резервы увеличились с 632080 тыс. руб. до 812540, что составило 180460 тыс. руб., или 28,55%. При этом доля раздела в валюте баланса уменьшилась с 8,90% до 13,20%, что составило 4,29%.</w:t>
      </w:r>
    </w:p>
    <w:p w:rsidR="00000000" w:rsidDel="00000000" w:rsidP="00000000" w:rsidRDefault="00000000" w:rsidRPr="00000000" w14:paraId="0000011D">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Статья «Займы и кредиты» возросла с 2395141 тыс. руб. до 2448632 тыс. руб., что составило 53491 тыс. руб. или 2,23%. При этом доля статьи в валюте баланса увеличилась с 33,73% до 39,77%, т.е. на 6,03%. В том числе:</w:t>
      </w:r>
    </w:p>
    <w:p w:rsidR="00000000" w:rsidDel="00000000" w:rsidP="00000000" w:rsidRDefault="00000000" w:rsidRPr="00000000" w14:paraId="0000011E">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Статья «Поставщики и подрядчики» увеличилась с 85771 тыс. руб. до 116880 тыс.руб., что составило 31109 тыс. руб., или 36,27%. При этом, доля статьи в валюте баланса возросла с 1,21% до 1,90%, что составило 0,69%.</w:t>
      </w:r>
    </w:p>
    <w:p w:rsidR="00000000" w:rsidDel="00000000" w:rsidP="00000000" w:rsidRDefault="00000000" w:rsidRPr="00000000" w14:paraId="0000011F">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Задолженность перед персоналом организации увеличилась с 14192 тыс. руб. до 15182 тыс.руб., что составило 990 тыс. руб., или 6,98%. При этом, доля статьи в валюте баланса возросла с 0,20% до 0,25%, что составило 0,05%.</w:t>
      </w:r>
    </w:p>
    <w:p w:rsidR="00000000" w:rsidDel="00000000" w:rsidP="00000000" w:rsidRDefault="00000000" w:rsidRPr="00000000" w14:paraId="00000120">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Задолженность по налогам и сборам уменьшилась с 20896 тыс. руб. до 15353 тыс.руб., что составило 5543 тыс. руб., или 26,53%. При этом, доля статьи в валюте баланса уменьшилась с 0,29 % до 0,25%, т.е. на 0,04 %.</w:t>
      </w:r>
    </w:p>
    <w:p w:rsidR="00000000" w:rsidDel="00000000" w:rsidP="00000000" w:rsidRDefault="00000000" w:rsidRPr="00000000" w14:paraId="00000121">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Статья «Прочие кредиторы» уменьшилась с 79507 тыс. руб. до 52985 тыс. руб., что составило 26522 тыс. руб., или 33,36%. При этом, доля статьи в валюте баланса уменьшилась с 1,12 % до 0,86%, т.е. на 0,26 %.</w:t>
      </w:r>
    </w:p>
    <w:p w:rsidR="00000000" w:rsidDel="00000000" w:rsidP="00000000" w:rsidRDefault="00000000" w:rsidRPr="00000000" w14:paraId="00000122">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Краткосрочные обязательства уменьшились с 2664061 тыс. руб. до 2652618 тыс. руб., что составило 11443 тыс. руб., или 0,43%. При этом, доля статьи в валюте баланса уменьшилась с 37,52 % до 43,08%, т.е. на 5,56 %.</w:t>
      </w:r>
    </w:p>
    <w:p w:rsidR="00000000" w:rsidDel="00000000" w:rsidP="00000000" w:rsidRDefault="00000000" w:rsidRPr="00000000" w14:paraId="00000123">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Структура капитала приведена в таблице 2.</w:t>
      </w:r>
    </w:p>
    <w:p w:rsidR="00000000" w:rsidDel="00000000" w:rsidP="00000000" w:rsidRDefault="00000000" w:rsidRPr="00000000" w14:paraId="00000124">
      <w:pPr>
        <w:widowControl w:val="0"/>
        <w:spacing w:after="0" w:line="360" w:lineRule="auto"/>
        <w:ind w:firstLine="709"/>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2</w:t>
      </w:r>
    </w:p>
    <w:p w:rsidR="00000000" w:rsidDel="00000000" w:rsidP="00000000" w:rsidRDefault="00000000" w:rsidRPr="00000000" w14:paraId="00000125">
      <w:pPr>
        <w:widowControl w:val="0"/>
        <w:spacing w:after="0" w:line="36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Структура капитала ООО АС «Ауди центр» г. Кемерово </w:t>
      </w:r>
    </w:p>
    <w:tbl>
      <w:tblPr>
        <w:tblStyle w:val="Table2"/>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2"/>
        <w:gridCol w:w="1985"/>
        <w:gridCol w:w="1984"/>
        <w:gridCol w:w="1950"/>
        <w:tblGridChange w:id="0">
          <w:tblGrid>
            <w:gridCol w:w="3652"/>
            <w:gridCol w:w="1985"/>
            <w:gridCol w:w="1984"/>
            <w:gridCol w:w="1950"/>
          </w:tblGrid>
        </w:tblGridChange>
      </w:tblGrid>
      <w:tr>
        <w:tc>
          <w:tcPr>
            <w:shd w:fill="auto" w:val="clear"/>
          </w:tcPr>
          <w:p w:rsidR="00000000" w:rsidDel="00000000" w:rsidP="00000000" w:rsidRDefault="00000000" w:rsidRPr="00000000" w14:paraId="00000126">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widowControl w:val="0"/>
              <w:spacing w:after="0" w:line="240" w:lineRule="auto"/>
              <w:jc w:val="both"/>
              <w:rPr>
                <w:rFonts w:ascii="Times New Roman" w:cs="Times New Roman" w:eastAsia="Times New Roman" w:hAnsi="Times New Roman"/>
                <w:sz w:val="24"/>
                <w:szCs w:val="24"/>
              </w:rPr>
            </w:pPr>
            <w:bookmarkStart w:colFirst="0" w:colLast="0" w:name="_1fob9te" w:id="2"/>
            <w:bookmarkEnd w:id="2"/>
            <w:r w:rsidDel="00000000" w:rsidR="00000000" w:rsidRPr="00000000">
              <w:rPr>
                <w:rFonts w:ascii="Times New Roman" w:cs="Times New Roman" w:eastAsia="Times New Roman" w:hAnsi="Times New Roman"/>
                <w:sz w:val="24"/>
                <w:szCs w:val="24"/>
                <w:rtl w:val="0"/>
              </w:rPr>
              <w:t xml:space="preserve">Структура капитала</w:t>
            </w:r>
          </w:p>
        </w:tc>
        <w:tc>
          <w:tcPr>
            <w:shd w:fill="auto" w:val="clear"/>
          </w:tcPr>
          <w:p w:rsidR="00000000" w:rsidDel="00000000" w:rsidP="00000000" w:rsidRDefault="00000000" w:rsidRPr="00000000" w14:paraId="00000128">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начало 2013 года (тыс. руб.)</w:t>
            </w:r>
          </w:p>
        </w:tc>
        <w:tc>
          <w:tcPr>
            <w:shd w:fill="auto" w:val="clear"/>
          </w:tcPr>
          <w:p w:rsidR="00000000" w:rsidDel="00000000" w:rsidP="00000000" w:rsidRDefault="00000000" w:rsidRPr="00000000" w14:paraId="00000129">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конец 2013 года (тыс. руб.)</w:t>
            </w:r>
          </w:p>
        </w:tc>
        <w:tc>
          <w:tcPr>
            <w:shd w:fill="auto" w:val="clear"/>
          </w:tcPr>
          <w:p w:rsidR="00000000" w:rsidDel="00000000" w:rsidP="00000000" w:rsidRDefault="00000000" w:rsidRPr="00000000" w14:paraId="0000012A">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конец 2014 года (тыс. руб.)</w:t>
            </w:r>
          </w:p>
        </w:tc>
      </w:tr>
      <w:tr>
        <w:tc>
          <w:tcPr>
            <w:shd w:fill="auto" w:val="clear"/>
          </w:tcPr>
          <w:p w:rsidR="00000000" w:rsidDel="00000000" w:rsidP="00000000" w:rsidRDefault="00000000" w:rsidRPr="00000000" w14:paraId="0000012B">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По форме функционирования имущества подразделяется на:</w:t>
            </w:r>
          </w:p>
          <w:p w:rsidR="00000000" w:rsidDel="00000000" w:rsidP="00000000" w:rsidRDefault="00000000" w:rsidRPr="00000000" w14:paraId="0000012C">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Материальные активы</w:t>
            </w:r>
          </w:p>
          <w:p w:rsidR="00000000" w:rsidDel="00000000" w:rsidP="00000000" w:rsidRDefault="00000000" w:rsidRPr="00000000" w14:paraId="0000012D">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том числе:</w:t>
            </w:r>
          </w:p>
          <w:p w:rsidR="00000000" w:rsidDel="00000000" w:rsidP="00000000" w:rsidRDefault="00000000" w:rsidRPr="00000000" w14:paraId="0000012E">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основные средства</w:t>
            </w:r>
          </w:p>
          <w:p w:rsidR="00000000" w:rsidDel="00000000" w:rsidP="00000000" w:rsidRDefault="00000000" w:rsidRPr="00000000" w14:paraId="0000012F">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запасы </w:t>
            </w:r>
          </w:p>
          <w:p w:rsidR="00000000" w:rsidDel="00000000" w:rsidP="00000000" w:rsidRDefault="00000000" w:rsidRPr="00000000" w14:paraId="00000130">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незавершенное строительство</w:t>
            </w:r>
          </w:p>
          <w:p w:rsidR="00000000" w:rsidDel="00000000" w:rsidP="00000000" w:rsidRDefault="00000000" w:rsidRPr="00000000" w14:paraId="00000131">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Нематериальные активы </w:t>
            </w:r>
          </w:p>
          <w:p w:rsidR="00000000" w:rsidDel="00000000" w:rsidP="00000000" w:rsidRDefault="00000000" w:rsidRPr="00000000" w14:paraId="00000132">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Финансовые активы</w:t>
            </w:r>
          </w:p>
          <w:p w:rsidR="00000000" w:rsidDel="00000000" w:rsidP="00000000" w:rsidRDefault="00000000" w:rsidRPr="00000000" w14:paraId="00000133">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том числе:</w:t>
            </w:r>
          </w:p>
          <w:p w:rsidR="00000000" w:rsidDel="00000000" w:rsidP="00000000" w:rsidRDefault="00000000" w:rsidRPr="00000000" w14:paraId="00000134">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долгосрочные финансовые вложения </w:t>
            </w:r>
          </w:p>
          <w:p w:rsidR="00000000" w:rsidDel="00000000" w:rsidP="00000000" w:rsidRDefault="00000000" w:rsidRPr="00000000" w14:paraId="00000135">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дебиторская задолженность (платежи по которой ожидаются более чем через 12 месяцев после отчетной даты)</w:t>
            </w:r>
          </w:p>
          <w:p w:rsidR="00000000" w:rsidDel="00000000" w:rsidP="00000000" w:rsidRDefault="00000000" w:rsidRPr="00000000" w14:paraId="00000136">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дебиторская задолженность (платежи по которой ожидаются в течение 12 месяцев после отчетной даты)</w:t>
            </w:r>
          </w:p>
          <w:p w:rsidR="00000000" w:rsidDel="00000000" w:rsidP="00000000" w:rsidRDefault="00000000" w:rsidRPr="00000000" w14:paraId="00000137">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краткосрочные финансовые вложения</w:t>
            </w:r>
          </w:p>
          <w:p w:rsidR="00000000" w:rsidDel="00000000" w:rsidP="00000000" w:rsidRDefault="00000000" w:rsidRPr="00000000" w14:paraId="00000138">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денежные средства</w:t>
            </w:r>
          </w:p>
        </w:tc>
        <w:tc>
          <w:tcPr>
            <w:shd w:fill="auto" w:val="clear"/>
          </w:tcPr>
          <w:p w:rsidR="00000000" w:rsidDel="00000000" w:rsidP="00000000" w:rsidRDefault="00000000" w:rsidRPr="00000000" w14:paraId="00000139">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726481</w:t>
            </w:r>
          </w:p>
          <w:p w:rsidR="00000000" w:rsidDel="00000000" w:rsidP="00000000" w:rsidRDefault="00000000" w:rsidRPr="00000000" w14:paraId="0000013C">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349132</w:t>
            </w:r>
          </w:p>
          <w:p w:rsidR="00000000" w:rsidDel="00000000" w:rsidP="00000000" w:rsidRDefault="00000000" w:rsidRPr="00000000" w14:paraId="0000013E">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310288</w:t>
            </w:r>
          </w:p>
          <w:p w:rsidR="00000000" w:rsidDel="00000000" w:rsidP="00000000" w:rsidRDefault="00000000" w:rsidRPr="00000000" w14:paraId="0000013F">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66811</w:t>
            </w:r>
          </w:p>
          <w:p w:rsidR="00000000" w:rsidDel="00000000" w:rsidP="00000000" w:rsidRDefault="00000000" w:rsidRPr="00000000" w14:paraId="00000140">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w:t>
            </w:r>
          </w:p>
          <w:p w:rsidR="00000000" w:rsidDel="00000000" w:rsidP="00000000" w:rsidRDefault="00000000" w:rsidRPr="00000000" w14:paraId="00000141">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2835800</w:t>
            </w:r>
          </w:p>
          <w:p w:rsidR="00000000" w:rsidDel="00000000" w:rsidP="00000000" w:rsidRDefault="00000000" w:rsidRPr="00000000" w14:paraId="00000142">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160497</w:t>
            </w:r>
          </w:p>
          <w:p w:rsidR="00000000" w:rsidDel="00000000" w:rsidP="00000000" w:rsidRDefault="00000000" w:rsidRPr="00000000" w14:paraId="00000144">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47">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8">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756045</w:t>
            </w:r>
          </w:p>
          <w:p w:rsidR="00000000" w:rsidDel="00000000" w:rsidP="00000000" w:rsidRDefault="00000000" w:rsidRPr="00000000" w14:paraId="00000149">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188440934849</w:t>
            </w:r>
          </w:p>
        </w:tc>
        <w:tc>
          <w:tcPr>
            <w:shd w:fill="auto" w:val="clear"/>
          </w:tcPr>
          <w:p w:rsidR="00000000" w:rsidDel="00000000" w:rsidP="00000000" w:rsidRDefault="00000000" w:rsidRPr="00000000" w14:paraId="0000014A">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1550869</w:t>
            </w:r>
          </w:p>
          <w:p w:rsidR="00000000" w:rsidDel="00000000" w:rsidP="00000000" w:rsidRDefault="00000000" w:rsidRPr="00000000" w14:paraId="0000014D">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E">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390670</w:t>
            </w:r>
          </w:p>
          <w:p w:rsidR="00000000" w:rsidDel="00000000" w:rsidP="00000000" w:rsidRDefault="00000000" w:rsidRPr="00000000" w14:paraId="0000014F">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1040028</w:t>
            </w:r>
          </w:p>
          <w:p w:rsidR="00000000" w:rsidDel="00000000" w:rsidP="00000000" w:rsidRDefault="00000000" w:rsidRPr="00000000" w14:paraId="00000150">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119918</w:t>
            </w:r>
          </w:p>
          <w:p w:rsidR="00000000" w:rsidDel="00000000" w:rsidP="00000000" w:rsidRDefault="00000000" w:rsidRPr="00000000" w14:paraId="00000151">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253</w:t>
            </w:r>
          </w:p>
          <w:p w:rsidR="00000000" w:rsidDel="00000000" w:rsidP="00000000" w:rsidRDefault="00000000" w:rsidRPr="00000000" w14:paraId="00000152">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5530122</w:t>
            </w:r>
          </w:p>
          <w:p w:rsidR="00000000" w:rsidDel="00000000" w:rsidP="00000000" w:rsidRDefault="00000000" w:rsidRPr="00000000" w14:paraId="00000153">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4">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46274</w:t>
            </w:r>
          </w:p>
          <w:p w:rsidR="00000000" w:rsidDel="00000000" w:rsidP="00000000" w:rsidRDefault="00000000" w:rsidRPr="00000000" w14:paraId="00000155">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6">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7">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58">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1240745</w:t>
            </w:r>
          </w:p>
          <w:p w:rsidR="00000000" w:rsidDel="00000000" w:rsidP="00000000" w:rsidRDefault="00000000" w:rsidRPr="00000000" w14:paraId="0000015A">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4195118</w:t>
            </w:r>
          </w:p>
          <w:p w:rsidR="00000000" w:rsidDel="00000000" w:rsidP="00000000" w:rsidRDefault="00000000" w:rsidRPr="00000000" w14:paraId="0000015B">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47985</w:t>
            </w:r>
          </w:p>
        </w:tc>
        <w:tc>
          <w:tcPr>
            <w:shd w:fill="auto" w:val="clear"/>
          </w:tcPr>
          <w:p w:rsidR="00000000" w:rsidDel="00000000" w:rsidP="00000000" w:rsidRDefault="00000000" w:rsidRPr="00000000" w14:paraId="0000015C">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D">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E">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782949</w:t>
            </w:r>
          </w:p>
          <w:p w:rsidR="00000000" w:rsidDel="00000000" w:rsidP="00000000" w:rsidRDefault="00000000" w:rsidRPr="00000000" w14:paraId="0000015F">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0">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342822</w:t>
            </w:r>
          </w:p>
          <w:p w:rsidR="00000000" w:rsidDel="00000000" w:rsidP="00000000" w:rsidRDefault="00000000" w:rsidRPr="00000000" w14:paraId="00000161">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436877</w:t>
            </w:r>
          </w:p>
          <w:p w:rsidR="00000000" w:rsidDel="00000000" w:rsidP="00000000" w:rsidRDefault="00000000" w:rsidRPr="00000000" w14:paraId="00000162">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3025</w:t>
            </w:r>
          </w:p>
          <w:p w:rsidR="00000000" w:rsidDel="00000000" w:rsidP="00000000" w:rsidRDefault="00000000" w:rsidRPr="00000000" w14:paraId="00000163">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225</w:t>
            </w:r>
          </w:p>
          <w:p w:rsidR="00000000" w:rsidDel="00000000" w:rsidP="00000000" w:rsidRDefault="00000000" w:rsidRPr="00000000" w14:paraId="00000164">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5367645</w:t>
            </w:r>
          </w:p>
          <w:p w:rsidR="00000000" w:rsidDel="00000000" w:rsidP="00000000" w:rsidRDefault="00000000" w:rsidRPr="00000000" w14:paraId="00000165">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6">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101938</w:t>
            </w:r>
          </w:p>
          <w:p w:rsidR="00000000" w:rsidDel="00000000" w:rsidP="00000000" w:rsidRDefault="00000000" w:rsidRPr="00000000" w14:paraId="00000167">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8">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9">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6A">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B">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886641</w:t>
            </w:r>
          </w:p>
          <w:p w:rsidR="00000000" w:rsidDel="00000000" w:rsidP="00000000" w:rsidRDefault="00000000" w:rsidRPr="00000000" w14:paraId="0000016C">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4347350</w:t>
            </w:r>
          </w:p>
          <w:p w:rsidR="00000000" w:rsidDel="00000000" w:rsidP="00000000" w:rsidRDefault="00000000" w:rsidRPr="00000000" w14:paraId="0000016D">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31716</w:t>
            </w:r>
          </w:p>
        </w:tc>
      </w:tr>
      <w:tr>
        <w:tc>
          <w:tcPr>
            <w:shd w:fill="auto" w:val="clear"/>
          </w:tcPr>
          <w:p w:rsidR="00000000" w:rsidDel="00000000" w:rsidP="00000000" w:rsidRDefault="00000000" w:rsidRPr="00000000" w14:paraId="0000016E">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По характеру участия в хозяйственном процессе имущество подразделяется на:</w:t>
            </w:r>
          </w:p>
          <w:p w:rsidR="00000000" w:rsidDel="00000000" w:rsidP="00000000" w:rsidRDefault="00000000" w:rsidRPr="00000000" w14:paraId="0000016F">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Оборотные активы</w:t>
            </w:r>
          </w:p>
          <w:p w:rsidR="00000000" w:rsidDel="00000000" w:rsidP="00000000" w:rsidRDefault="00000000" w:rsidRPr="00000000" w14:paraId="00000170">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том числе:</w:t>
            </w:r>
          </w:p>
          <w:p w:rsidR="00000000" w:rsidDel="00000000" w:rsidP="00000000" w:rsidRDefault="00000000" w:rsidRPr="00000000" w14:paraId="00000171">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запасы</w:t>
            </w:r>
          </w:p>
          <w:p w:rsidR="00000000" w:rsidDel="00000000" w:rsidP="00000000" w:rsidRDefault="00000000" w:rsidRPr="00000000" w14:paraId="00000172">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дебиторская задолженность (платежи по которой ожидаются более чем через 12 месяцев после отчетной даты)</w:t>
            </w:r>
          </w:p>
          <w:p w:rsidR="00000000" w:rsidDel="00000000" w:rsidP="00000000" w:rsidRDefault="00000000" w:rsidRPr="00000000" w14:paraId="00000173">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дебиторская задолженность (платежи по которой ожидаются в течение 12 месяцев после отчетной даты)</w:t>
            </w:r>
          </w:p>
          <w:p w:rsidR="00000000" w:rsidDel="00000000" w:rsidP="00000000" w:rsidRDefault="00000000" w:rsidRPr="00000000" w14:paraId="00000174">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краткосрочные финансовые вложения </w:t>
            </w:r>
          </w:p>
          <w:p w:rsidR="00000000" w:rsidDel="00000000" w:rsidP="00000000" w:rsidRDefault="00000000" w:rsidRPr="00000000" w14:paraId="00000175">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денежные средства</w:t>
            </w:r>
          </w:p>
          <w:p w:rsidR="00000000" w:rsidDel="00000000" w:rsidP="00000000" w:rsidRDefault="00000000" w:rsidRPr="00000000" w14:paraId="00000176">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Внеоборотные активы</w:t>
            </w:r>
          </w:p>
          <w:p w:rsidR="00000000" w:rsidDel="00000000" w:rsidP="00000000" w:rsidRDefault="00000000" w:rsidRPr="00000000" w14:paraId="00000177">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том числе:</w:t>
            </w:r>
          </w:p>
          <w:p w:rsidR="00000000" w:rsidDel="00000000" w:rsidP="00000000" w:rsidRDefault="00000000" w:rsidRPr="00000000" w14:paraId="00000178">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нематериальные активы</w:t>
            </w:r>
          </w:p>
          <w:p w:rsidR="00000000" w:rsidDel="00000000" w:rsidP="00000000" w:rsidRDefault="00000000" w:rsidRPr="00000000" w14:paraId="00000179">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основные средства</w:t>
            </w:r>
          </w:p>
          <w:p w:rsidR="00000000" w:rsidDel="00000000" w:rsidP="00000000" w:rsidRDefault="00000000" w:rsidRPr="00000000" w14:paraId="0000017A">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незавершенное строительство</w:t>
            </w:r>
          </w:p>
          <w:p w:rsidR="00000000" w:rsidDel="00000000" w:rsidP="00000000" w:rsidRDefault="00000000" w:rsidRPr="00000000" w14:paraId="0000017B">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долгосрочные финансовые вложения</w:t>
            </w:r>
          </w:p>
        </w:tc>
        <w:tc>
          <w:tcPr>
            <w:shd w:fill="auto" w:val="clear"/>
          </w:tcPr>
          <w:p w:rsidR="00000000" w:rsidDel="00000000" w:rsidP="00000000" w:rsidRDefault="00000000" w:rsidRPr="00000000" w14:paraId="0000017C">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D">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E">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2985591</w:t>
            </w:r>
          </w:p>
          <w:p w:rsidR="00000000" w:rsidDel="00000000" w:rsidP="00000000" w:rsidRDefault="00000000" w:rsidRPr="00000000" w14:paraId="0000017F">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0">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310288</w:t>
            </w:r>
          </w:p>
          <w:p w:rsidR="00000000" w:rsidDel="00000000" w:rsidP="00000000" w:rsidRDefault="00000000" w:rsidRPr="00000000" w14:paraId="00000181">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2">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3">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84">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5">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756045</w:t>
            </w:r>
          </w:p>
          <w:p w:rsidR="00000000" w:rsidDel="00000000" w:rsidP="00000000" w:rsidRDefault="00000000" w:rsidRPr="00000000" w14:paraId="00000186">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188440934849</w:t>
            </w:r>
          </w:p>
          <w:p w:rsidR="00000000" w:rsidDel="00000000" w:rsidP="00000000" w:rsidRDefault="00000000" w:rsidRPr="00000000" w14:paraId="00000187">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576690</w:t>
            </w:r>
          </w:p>
          <w:p w:rsidR="00000000" w:rsidDel="00000000" w:rsidP="00000000" w:rsidRDefault="00000000" w:rsidRPr="00000000" w14:paraId="00000188">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9">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w:t>
            </w:r>
          </w:p>
          <w:p w:rsidR="00000000" w:rsidDel="00000000" w:rsidP="00000000" w:rsidRDefault="00000000" w:rsidRPr="00000000" w14:paraId="0000018A">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349132</w:t>
            </w:r>
          </w:p>
          <w:p w:rsidR="00000000" w:rsidDel="00000000" w:rsidP="00000000" w:rsidRDefault="00000000" w:rsidRPr="00000000" w14:paraId="0000018B">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66811</w:t>
            </w:r>
          </w:p>
          <w:p w:rsidR="00000000" w:rsidDel="00000000" w:rsidP="00000000" w:rsidRDefault="00000000" w:rsidRPr="00000000" w14:paraId="0000018C">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160497</w:t>
            </w:r>
          </w:p>
        </w:tc>
        <w:tc>
          <w:tcPr>
            <w:shd w:fill="auto" w:val="clear"/>
          </w:tcPr>
          <w:p w:rsidR="00000000" w:rsidDel="00000000" w:rsidP="00000000" w:rsidRDefault="00000000" w:rsidRPr="00000000" w14:paraId="0000018D">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E">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F">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6523876</w:t>
            </w:r>
          </w:p>
          <w:p w:rsidR="00000000" w:rsidDel="00000000" w:rsidP="00000000" w:rsidRDefault="00000000" w:rsidRPr="00000000" w14:paraId="00000190">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1">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1040028</w:t>
            </w:r>
          </w:p>
          <w:p w:rsidR="00000000" w:rsidDel="00000000" w:rsidP="00000000" w:rsidRDefault="00000000" w:rsidRPr="00000000" w14:paraId="00000192">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3">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4">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95">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6">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1240745</w:t>
            </w:r>
          </w:p>
          <w:p w:rsidR="00000000" w:rsidDel="00000000" w:rsidP="00000000" w:rsidRDefault="00000000" w:rsidRPr="00000000" w14:paraId="00000197">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4195118</w:t>
            </w:r>
          </w:p>
          <w:p w:rsidR="00000000" w:rsidDel="00000000" w:rsidP="00000000" w:rsidRDefault="00000000" w:rsidRPr="00000000" w14:paraId="00000198">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47985</w:t>
            </w:r>
          </w:p>
          <w:p w:rsidR="00000000" w:rsidDel="00000000" w:rsidP="00000000" w:rsidRDefault="00000000" w:rsidRPr="00000000" w14:paraId="00000199">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557115</w:t>
            </w:r>
          </w:p>
          <w:p w:rsidR="00000000" w:rsidDel="00000000" w:rsidP="00000000" w:rsidRDefault="00000000" w:rsidRPr="00000000" w14:paraId="0000019A">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B">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253</w:t>
            </w:r>
          </w:p>
          <w:p w:rsidR="00000000" w:rsidDel="00000000" w:rsidP="00000000" w:rsidRDefault="00000000" w:rsidRPr="00000000" w14:paraId="0000019C">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390670</w:t>
            </w:r>
          </w:p>
          <w:p w:rsidR="00000000" w:rsidDel="00000000" w:rsidP="00000000" w:rsidRDefault="00000000" w:rsidRPr="00000000" w14:paraId="0000019D">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119918</w:t>
            </w:r>
          </w:p>
          <w:p w:rsidR="00000000" w:rsidDel="00000000" w:rsidP="00000000" w:rsidRDefault="00000000" w:rsidRPr="00000000" w14:paraId="0000019E">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46274</w:t>
            </w:r>
          </w:p>
        </w:tc>
        <w:tc>
          <w:tcPr>
            <w:shd w:fill="auto" w:val="clear"/>
          </w:tcPr>
          <w:p w:rsidR="00000000" w:rsidDel="00000000" w:rsidP="00000000" w:rsidRDefault="00000000" w:rsidRPr="00000000" w14:paraId="0000019F">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0">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1">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5702584</w:t>
            </w:r>
          </w:p>
          <w:p w:rsidR="00000000" w:rsidDel="00000000" w:rsidP="00000000" w:rsidRDefault="00000000" w:rsidRPr="00000000" w14:paraId="000001A2">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3">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436877</w:t>
            </w:r>
          </w:p>
          <w:p w:rsidR="00000000" w:rsidDel="00000000" w:rsidP="00000000" w:rsidRDefault="00000000" w:rsidRPr="00000000" w14:paraId="000001A4">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5">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6">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A7">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8">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886641</w:t>
            </w:r>
          </w:p>
          <w:p w:rsidR="00000000" w:rsidDel="00000000" w:rsidP="00000000" w:rsidRDefault="00000000" w:rsidRPr="00000000" w14:paraId="000001A9">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4347350</w:t>
            </w:r>
          </w:p>
          <w:p w:rsidR="00000000" w:rsidDel="00000000" w:rsidP="00000000" w:rsidRDefault="00000000" w:rsidRPr="00000000" w14:paraId="000001AA">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31716</w:t>
            </w:r>
          </w:p>
          <w:p w:rsidR="00000000" w:rsidDel="00000000" w:rsidP="00000000" w:rsidRDefault="00000000" w:rsidRPr="00000000" w14:paraId="000001AB">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448010</w:t>
            </w:r>
          </w:p>
          <w:p w:rsidR="00000000" w:rsidDel="00000000" w:rsidP="00000000" w:rsidRDefault="00000000" w:rsidRPr="00000000" w14:paraId="000001AC">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D">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225</w:t>
            </w:r>
          </w:p>
          <w:p w:rsidR="00000000" w:rsidDel="00000000" w:rsidP="00000000" w:rsidRDefault="00000000" w:rsidRPr="00000000" w14:paraId="000001AE">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342822</w:t>
            </w:r>
          </w:p>
          <w:p w:rsidR="00000000" w:rsidDel="00000000" w:rsidP="00000000" w:rsidRDefault="00000000" w:rsidRPr="00000000" w14:paraId="000001AF">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3025</w:t>
            </w:r>
          </w:p>
          <w:p w:rsidR="00000000" w:rsidDel="00000000" w:rsidP="00000000" w:rsidRDefault="00000000" w:rsidRPr="00000000" w14:paraId="000001B0">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101938</w:t>
            </w:r>
          </w:p>
        </w:tc>
      </w:tr>
      <w:tr>
        <w:tc>
          <w:tcPr>
            <w:shd w:fill="auto" w:val="clear"/>
          </w:tcPr>
          <w:p w:rsidR="00000000" w:rsidDel="00000000" w:rsidP="00000000" w:rsidRDefault="00000000" w:rsidRPr="00000000" w14:paraId="000001B1">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По характеру обслуживания отдельных видов деятельности капитал подразделяется на:</w:t>
            </w:r>
          </w:p>
          <w:p w:rsidR="00000000" w:rsidDel="00000000" w:rsidP="00000000" w:rsidRDefault="00000000" w:rsidRPr="00000000" w14:paraId="000001B2">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Операционные активы</w:t>
            </w:r>
          </w:p>
          <w:p w:rsidR="00000000" w:rsidDel="00000000" w:rsidP="00000000" w:rsidRDefault="00000000" w:rsidRPr="00000000" w14:paraId="000001B3">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том числе:</w:t>
            </w:r>
          </w:p>
          <w:p w:rsidR="00000000" w:rsidDel="00000000" w:rsidP="00000000" w:rsidRDefault="00000000" w:rsidRPr="00000000" w14:paraId="000001B4">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нематериальные активы</w:t>
            </w:r>
          </w:p>
          <w:p w:rsidR="00000000" w:rsidDel="00000000" w:rsidP="00000000" w:rsidRDefault="00000000" w:rsidRPr="00000000" w14:paraId="000001B5">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основные средства</w:t>
            </w:r>
          </w:p>
          <w:p w:rsidR="00000000" w:rsidDel="00000000" w:rsidP="00000000" w:rsidRDefault="00000000" w:rsidRPr="00000000" w14:paraId="000001B6">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запасы</w:t>
            </w:r>
          </w:p>
          <w:p w:rsidR="00000000" w:rsidDel="00000000" w:rsidP="00000000" w:rsidRDefault="00000000" w:rsidRPr="00000000" w14:paraId="000001B7">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дебиторская задолженность (платежи по которой ожидаются более чем через 12 месяцев после отчетной даты)</w:t>
            </w:r>
          </w:p>
          <w:p w:rsidR="00000000" w:rsidDel="00000000" w:rsidP="00000000" w:rsidRDefault="00000000" w:rsidRPr="00000000" w14:paraId="000001B8">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дебиторская задолженность (платежи по которой ожидаются в течение 12 месяцев после отчетной даты)</w:t>
            </w:r>
          </w:p>
          <w:p w:rsidR="00000000" w:rsidDel="00000000" w:rsidP="00000000" w:rsidRDefault="00000000" w:rsidRPr="00000000" w14:paraId="000001B9">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денежные средства</w:t>
            </w:r>
          </w:p>
          <w:p w:rsidR="00000000" w:rsidDel="00000000" w:rsidP="00000000" w:rsidRDefault="00000000" w:rsidRPr="00000000" w14:paraId="000001BA">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Инвестиционные активы</w:t>
            </w:r>
          </w:p>
          <w:p w:rsidR="00000000" w:rsidDel="00000000" w:rsidP="00000000" w:rsidRDefault="00000000" w:rsidRPr="00000000" w14:paraId="000001BB">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том числе:</w:t>
            </w:r>
          </w:p>
          <w:p w:rsidR="00000000" w:rsidDel="00000000" w:rsidP="00000000" w:rsidRDefault="00000000" w:rsidRPr="00000000" w14:paraId="000001BC">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долгосрочные финансовые вложения</w:t>
            </w:r>
          </w:p>
          <w:p w:rsidR="00000000" w:rsidDel="00000000" w:rsidP="00000000" w:rsidRDefault="00000000" w:rsidRPr="00000000" w14:paraId="000001BD">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краткосрочные финансовые вложения</w:t>
            </w:r>
          </w:p>
        </w:tc>
        <w:tc>
          <w:tcPr>
            <w:shd w:fill="auto" w:val="clear"/>
          </w:tcPr>
          <w:p w:rsidR="00000000" w:rsidDel="00000000" w:rsidP="00000000" w:rsidRDefault="00000000" w:rsidRPr="00000000" w14:paraId="000001BE">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F">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0">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1">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2">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w:t>
            </w:r>
          </w:p>
          <w:p w:rsidR="00000000" w:rsidDel="00000000" w:rsidP="00000000" w:rsidRDefault="00000000" w:rsidRPr="00000000" w14:paraId="000001C3">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349132</w:t>
            </w:r>
          </w:p>
          <w:p w:rsidR="00000000" w:rsidDel="00000000" w:rsidP="00000000" w:rsidRDefault="00000000" w:rsidRPr="00000000" w14:paraId="000001C4">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310288</w:t>
            </w:r>
          </w:p>
          <w:p w:rsidR="00000000" w:rsidDel="00000000" w:rsidP="00000000" w:rsidRDefault="00000000" w:rsidRPr="00000000" w14:paraId="000001C5">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6">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7">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C8">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9">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756045</w:t>
            </w:r>
          </w:p>
          <w:p w:rsidR="00000000" w:rsidDel="00000000" w:rsidP="00000000" w:rsidRDefault="00000000" w:rsidRPr="00000000" w14:paraId="000001CA">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34849</w:t>
            </w:r>
          </w:p>
          <w:p w:rsidR="00000000" w:rsidDel="00000000" w:rsidP="00000000" w:rsidRDefault="00000000" w:rsidRPr="00000000" w14:paraId="000001CB">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C">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D">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160497</w:t>
            </w:r>
          </w:p>
          <w:p w:rsidR="00000000" w:rsidDel="00000000" w:rsidP="00000000" w:rsidRDefault="00000000" w:rsidRPr="00000000" w14:paraId="000001CE">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1884409</w:t>
            </w:r>
          </w:p>
        </w:tc>
        <w:tc>
          <w:tcPr>
            <w:shd w:fill="auto" w:val="clear"/>
          </w:tcPr>
          <w:p w:rsidR="00000000" w:rsidDel="00000000" w:rsidP="00000000" w:rsidRDefault="00000000" w:rsidRPr="00000000" w14:paraId="000001CF">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0">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1">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2">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3">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253</w:t>
            </w:r>
          </w:p>
          <w:p w:rsidR="00000000" w:rsidDel="00000000" w:rsidP="00000000" w:rsidRDefault="00000000" w:rsidRPr="00000000" w14:paraId="000001D4">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390670</w:t>
            </w:r>
          </w:p>
          <w:p w:rsidR="00000000" w:rsidDel="00000000" w:rsidP="00000000" w:rsidRDefault="00000000" w:rsidRPr="00000000" w14:paraId="000001D5">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1040028</w:t>
            </w:r>
          </w:p>
          <w:p w:rsidR="00000000" w:rsidDel="00000000" w:rsidP="00000000" w:rsidRDefault="00000000" w:rsidRPr="00000000" w14:paraId="000001D6">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7">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8">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D9">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A">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1240745</w:t>
            </w:r>
          </w:p>
          <w:p w:rsidR="00000000" w:rsidDel="00000000" w:rsidP="00000000" w:rsidRDefault="00000000" w:rsidRPr="00000000" w14:paraId="000001DB">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47985</w:t>
            </w:r>
          </w:p>
          <w:p w:rsidR="00000000" w:rsidDel="00000000" w:rsidP="00000000" w:rsidRDefault="00000000" w:rsidRPr="00000000" w14:paraId="000001DC">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D">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E">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46274</w:t>
            </w:r>
          </w:p>
          <w:p w:rsidR="00000000" w:rsidDel="00000000" w:rsidP="00000000" w:rsidRDefault="00000000" w:rsidRPr="00000000" w14:paraId="000001DF">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4195118</w:t>
            </w:r>
          </w:p>
        </w:tc>
        <w:tc>
          <w:tcPr>
            <w:shd w:fill="auto" w:val="clear"/>
          </w:tcPr>
          <w:p w:rsidR="00000000" w:rsidDel="00000000" w:rsidP="00000000" w:rsidRDefault="00000000" w:rsidRPr="00000000" w14:paraId="000001E0">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1">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2">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3">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4">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225</w:t>
            </w:r>
          </w:p>
          <w:p w:rsidR="00000000" w:rsidDel="00000000" w:rsidP="00000000" w:rsidRDefault="00000000" w:rsidRPr="00000000" w14:paraId="000001E5">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342822</w:t>
            </w:r>
          </w:p>
          <w:p w:rsidR="00000000" w:rsidDel="00000000" w:rsidP="00000000" w:rsidRDefault="00000000" w:rsidRPr="00000000" w14:paraId="000001E6">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436877</w:t>
            </w:r>
          </w:p>
          <w:p w:rsidR="00000000" w:rsidDel="00000000" w:rsidP="00000000" w:rsidRDefault="00000000" w:rsidRPr="00000000" w14:paraId="000001E7">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8">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9">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EA">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B">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886641</w:t>
            </w:r>
          </w:p>
          <w:p w:rsidR="00000000" w:rsidDel="00000000" w:rsidP="00000000" w:rsidRDefault="00000000" w:rsidRPr="00000000" w14:paraId="000001EC">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31716</w:t>
            </w:r>
          </w:p>
          <w:p w:rsidR="00000000" w:rsidDel="00000000" w:rsidP="00000000" w:rsidRDefault="00000000" w:rsidRPr="00000000" w14:paraId="000001ED">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E">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F">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101938</w:t>
            </w:r>
          </w:p>
          <w:p w:rsidR="00000000" w:rsidDel="00000000" w:rsidP="00000000" w:rsidRDefault="00000000" w:rsidRPr="00000000" w14:paraId="000001F0">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4347350</w:t>
            </w:r>
          </w:p>
        </w:tc>
      </w:tr>
      <w:tr>
        <w:tc>
          <w:tcPr>
            <w:shd w:fill="auto" w:val="clear"/>
          </w:tcPr>
          <w:p w:rsidR="00000000" w:rsidDel="00000000" w:rsidP="00000000" w:rsidRDefault="00000000" w:rsidRPr="00000000" w14:paraId="000001F1">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По степени ликвидности капитал подразделяется на:</w:t>
            </w:r>
          </w:p>
          <w:p w:rsidR="00000000" w:rsidDel="00000000" w:rsidP="00000000" w:rsidRDefault="00000000" w:rsidRPr="00000000" w14:paraId="000001F2">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Абсолютно ликвидные активы: </w:t>
            </w:r>
          </w:p>
          <w:p w:rsidR="00000000" w:rsidDel="00000000" w:rsidP="00000000" w:rsidRDefault="00000000" w:rsidRPr="00000000" w14:paraId="000001F3">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денежные средства</w:t>
            </w:r>
          </w:p>
          <w:p w:rsidR="00000000" w:rsidDel="00000000" w:rsidP="00000000" w:rsidRDefault="00000000" w:rsidRPr="00000000" w14:paraId="000001F4">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Высоко ликвидные активы:</w:t>
            </w:r>
          </w:p>
          <w:p w:rsidR="00000000" w:rsidDel="00000000" w:rsidP="00000000" w:rsidRDefault="00000000" w:rsidRPr="00000000" w14:paraId="000001F5">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краткосрочные финансовые вложения </w:t>
            </w:r>
          </w:p>
          <w:p w:rsidR="00000000" w:rsidDel="00000000" w:rsidP="00000000" w:rsidRDefault="00000000" w:rsidRPr="00000000" w14:paraId="000001F6">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Средне ликвидные активы:</w:t>
              <w:tab/>
            </w:r>
          </w:p>
          <w:p w:rsidR="00000000" w:rsidDel="00000000" w:rsidP="00000000" w:rsidRDefault="00000000" w:rsidRPr="00000000" w14:paraId="000001F7">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запасы </w:t>
            </w:r>
          </w:p>
          <w:p w:rsidR="00000000" w:rsidDel="00000000" w:rsidP="00000000" w:rsidRDefault="00000000" w:rsidRPr="00000000" w14:paraId="000001F8">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дебиторская задолженность (платежи по которой ожидаются более чем через 12 месяцев после отчетной даты)</w:t>
            </w:r>
          </w:p>
          <w:p w:rsidR="00000000" w:rsidDel="00000000" w:rsidP="00000000" w:rsidRDefault="00000000" w:rsidRPr="00000000" w14:paraId="000001F9">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дебиторская задолженность (платежи по которой ожидаются в течение 12 месяцев после отчетной даты)</w:t>
            </w:r>
          </w:p>
          <w:p w:rsidR="00000000" w:rsidDel="00000000" w:rsidP="00000000" w:rsidRDefault="00000000" w:rsidRPr="00000000" w14:paraId="000001FA">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нематериальные активы</w:t>
            </w:r>
          </w:p>
          <w:p w:rsidR="00000000" w:rsidDel="00000000" w:rsidP="00000000" w:rsidRDefault="00000000" w:rsidRPr="00000000" w14:paraId="000001FB">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Слабо ликвидные активы:</w:t>
            </w:r>
          </w:p>
          <w:p w:rsidR="00000000" w:rsidDel="00000000" w:rsidP="00000000" w:rsidRDefault="00000000" w:rsidRPr="00000000" w14:paraId="000001FC">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основные средства</w:t>
            </w:r>
          </w:p>
          <w:p w:rsidR="00000000" w:rsidDel="00000000" w:rsidP="00000000" w:rsidRDefault="00000000" w:rsidRPr="00000000" w14:paraId="000001FD">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долгосрочные финансовые вложения</w:t>
            </w:r>
          </w:p>
          <w:p w:rsidR="00000000" w:rsidDel="00000000" w:rsidP="00000000" w:rsidRDefault="00000000" w:rsidRPr="00000000" w14:paraId="000001FE">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незавершенное строительство</w:t>
            </w:r>
          </w:p>
        </w:tc>
        <w:tc>
          <w:tcPr>
            <w:shd w:fill="auto" w:val="clear"/>
          </w:tcPr>
          <w:p w:rsidR="00000000" w:rsidDel="00000000" w:rsidP="00000000" w:rsidRDefault="00000000" w:rsidRPr="00000000" w14:paraId="000001FF">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0">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1">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2">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34849</w:t>
            </w:r>
          </w:p>
          <w:p w:rsidR="00000000" w:rsidDel="00000000" w:rsidP="00000000" w:rsidRDefault="00000000" w:rsidRPr="00000000" w14:paraId="00000203">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4">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1884409</w:t>
            </w:r>
          </w:p>
          <w:p w:rsidR="00000000" w:rsidDel="00000000" w:rsidP="00000000" w:rsidRDefault="00000000" w:rsidRPr="00000000" w14:paraId="00000205">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6">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310288</w:t>
            </w:r>
          </w:p>
          <w:p w:rsidR="00000000" w:rsidDel="00000000" w:rsidP="00000000" w:rsidRDefault="00000000" w:rsidRPr="00000000" w14:paraId="00000207">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8">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9">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0A">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B">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756045</w:t>
            </w:r>
          </w:p>
          <w:p w:rsidR="00000000" w:rsidDel="00000000" w:rsidP="00000000" w:rsidRDefault="00000000" w:rsidRPr="00000000" w14:paraId="0000020C">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w:t>
            </w:r>
          </w:p>
          <w:p w:rsidR="00000000" w:rsidDel="00000000" w:rsidP="00000000" w:rsidRDefault="00000000" w:rsidRPr="00000000" w14:paraId="0000020D">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E">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349132</w:t>
            </w:r>
          </w:p>
          <w:p w:rsidR="00000000" w:rsidDel="00000000" w:rsidP="00000000" w:rsidRDefault="00000000" w:rsidRPr="00000000" w14:paraId="0000020F">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160497</w:t>
            </w:r>
          </w:p>
        </w:tc>
        <w:tc>
          <w:tcPr>
            <w:shd w:fill="auto" w:val="clear"/>
          </w:tcPr>
          <w:p w:rsidR="00000000" w:rsidDel="00000000" w:rsidP="00000000" w:rsidRDefault="00000000" w:rsidRPr="00000000" w14:paraId="00000210">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1">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2">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3">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47985</w:t>
            </w:r>
          </w:p>
          <w:p w:rsidR="00000000" w:rsidDel="00000000" w:rsidP="00000000" w:rsidRDefault="00000000" w:rsidRPr="00000000" w14:paraId="00000214">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5">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4195118</w:t>
            </w:r>
          </w:p>
          <w:p w:rsidR="00000000" w:rsidDel="00000000" w:rsidP="00000000" w:rsidRDefault="00000000" w:rsidRPr="00000000" w14:paraId="00000216">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7">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1040028</w:t>
            </w:r>
          </w:p>
          <w:p w:rsidR="00000000" w:rsidDel="00000000" w:rsidP="00000000" w:rsidRDefault="00000000" w:rsidRPr="00000000" w14:paraId="00000218">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9">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A">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1B">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C">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1240745</w:t>
            </w:r>
          </w:p>
          <w:p w:rsidR="00000000" w:rsidDel="00000000" w:rsidP="00000000" w:rsidRDefault="00000000" w:rsidRPr="00000000" w14:paraId="0000021D">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253</w:t>
            </w:r>
          </w:p>
          <w:p w:rsidR="00000000" w:rsidDel="00000000" w:rsidP="00000000" w:rsidRDefault="00000000" w:rsidRPr="00000000" w14:paraId="0000021E">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F">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390670</w:t>
            </w:r>
          </w:p>
          <w:p w:rsidR="00000000" w:rsidDel="00000000" w:rsidP="00000000" w:rsidRDefault="00000000" w:rsidRPr="00000000" w14:paraId="00000220">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46274</w:t>
            </w:r>
          </w:p>
          <w:p w:rsidR="00000000" w:rsidDel="00000000" w:rsidP="00000000" w:rsidRDefault="00000000" w:rsidRPr="00000000" w14:paraId="00000221">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222">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3">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4">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5">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31716</w:t>
            </w:r>
          </w:p>
          <w:p w:rsidR="00000000" w:rsidDel="00000000" w:rsidP="00000000" w:rsidRDefault="00000000" w:rsidRPr="00000000" w14:paraId="00000226">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7">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4347350</w:t>
            </w:r>
          </w:p>
          <w:p w:rsidR="00000000" w:rsidDel="00000000" w:rsidP="00000000" w:rsidRDefault="00000000" w:rsidRPr="00000000" w14:paraId="00000228">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9">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436877</w:t>
            </w:r>
          </w:p>
          <w:p w:rsidR="00000000" w:rsidDel="00000000" w:rsidP="00000000" w:rsidRDefault="00000000" w:rsidRPr="00000000" w14:paraId="0000022A">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B">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C">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2D">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E">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886641</w:t>
            </w:r>
          </w:p>
          <w:p w:rsidR="00000000" w:rsidDel="00000000" w:rsidP="00000000" w:rsidRDefault="00000000" w:rsidRPr="00000000" w14:paraId="0000022F">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225</w:t>
            </w:r>
          </w:p>
          <w:p w:rsidR="00000000" w:rsidDel="00000000" w:rsidP="00000000" w:rsidRDefault="00000000" w:rsidRPr="00000000" w14:paraId="00000230">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1">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342822</w:t>
            </w:r>
          </w:p>
          <w:p w:rsidR="00000000" w:rsidDel="00000000" w:rsidP="00000000" w:rsidRDefault="00000000" w:rsidRPr="00000000" w14:paraId="00000232">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101938</w:t>
            </w:r>
          </w:p>
          <w:p w:rsidR="00000000" w:rsidDel="00000000" w:rsidP="00000000" w:rsidRDefault="00000000" w:rsidRPr="00000000" w14:paraId="00000233">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34">
      <w:pPr>
        <w:widowControl w:val="0"/>
        <w:spacing w:after="0" w:line="360" w:lineRule="auto"/>
        <w:jc w:val="both"/>
        <w:rPr>
          <w:rFonts w:ascii="Times New Roman" w:cs="Times New Roman" w:eastAsia="Times New Roman" w:hAnsi="Times New Roman"/>
          <w:sz w:val="28"/>
          <w:szCs w:val="28"/>
        </w:rPr>
      </w:pPr>
      <w:bookmarkStart w:colFirst="0" w:colLast="0" w:name="_3znysh7" w:id="3"/>
      <w:bookmarkEnd w:id="3"/>
      <w:r w:rsidDel="00000000" w:rsidR="00000000" w:rsidRPr="00000000">
        <w:rPr>
          <w:rFonts w:ascii="Times New Roman" w:cs="Times New Roman" w:eastAsia="Times New Roman" w:hAnsi="Times New Roman"/>
          <w:sz w:val="28"/>
          <w:szCs w:val="28"/>
          <w:rtl w:val="0"/>
        </w:rPr>
        <w:t xml:space="preserve">Рассчитаем абсолютные показатели финансовой устойчивости.</w:t>
      </w:r>
    </w:p>
    <w:p w:rsidR="00000000" w:rsidDel="00000000" w:rsidP="00000000" w:rsidRDefault="00000000" w:rsidRPr="00000000" w14:paraId="00000235">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Наличие собственных оборотных средств на конец расчетного периода </w:t>
      </w:r>
    </w:p>
    <w:p w:rsidR="00000000" w:rsidDel="00000000" w:rsidP="00000000" w:rsidRDefault="00000000" w:rsidRPr="00000000" w14:paraId="00000236">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СОС</w:t>
      </w:r>
      <w:r w:rsidDel="00000000" w:rsidR="00000000" w:rsidRPr="00000000">
        <w:rPr>
          <w:rFonts w:ascii="Times New Roman" w:cs="Times New Roman" w:eastAsia="Times New Roman" w:hAnsi="Times New Roman"/>
          <w:sz w:val="28"/>
          <w:szCs w:val="28"/>
          <w:vertAlign w:val="subscript"/>
          <w:rtl w:val="0"/>
        </w:rPr>
        <w:t xml:space="preserve">год </w:t>
      </w:r>
      <w:r w:rsidDel="00000000" w:rsidR="00000000" w:rsidRPr="00000000">
        <w:rPr>
          <w:rFonts w:ascii="Times New Roman" w:cs="Times New Roman" w:eastAsia="Times New Roman" w:hAnsi="Times New Roman"/>
          <w:sz w:val="28"/>
          <w:szCs w:val="28"/>
          <w:rtl w:val="0"/>
        </w:rPr>
        <w:t xml:space="preserve">= СК – ВОА (тыс. руб.),</w:t>
        <w:tab/>
        <w:t xml:space="preserve"> (2.1)</w:t>
      </w:r>
    </w:p>
    <w:p w:rsidR="00000000" w:rsidDel="00000000" w:rsidP="00000000" w:rsidRDefault="00000000" w:rsidRPr="00000000" w14:paraId="00000237">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где: </w:t>
        <w:tab/>
        <w:t xml:space="preserve"> СОС</w:t>
      </w:r>
      <w:r w:rsidDel="00000000" w:rsidR="00000000" w:rsidRPr="00000000">
        <w:rPr>
          <w:rFonts w:ascii="Times New Roman" w:cs="Times New Roman" w:eastAsia="Times New Roman" w:hAnsi="Times New Roman"/>
          <w:sz w:val="28"/>
          <w:szCs w:val="28"/>
          <w:vertAlign w:val="subscript"/>
          <w:rtl w:val="0"/>
        </w:rPr>
        <w:t xml:space="preserve">год </w:t>
      </w:r>
      <w:r w:rsidDel="00000000" w:rsidR="00000000" w:rsidRPr="00000000">
        <w:rPr>
          <w:rFonts w:ascii="Times New Roman" w:cs="Times New Roman" w:eastAsia="Times New Roman" w:hAnsi="Times New Roman"/>
          <w:sz w:val="28"/>
          <w:szCs w:val="28"/>
          <w:rtl w:val="0"/>
        </w:rPr>
        <w:t xml:space="preserve">- собственные оборотные средства;</w:t>
      </w:r>
    </w:p>
    <w:p w:rsidR="00000000" w:rsidDel="00000000" w:rsidP="00000000" w:rsidRDefault="00000000" w:rsidRPr="00000000" w14:paraId="00000238">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 – собственный капитал;</w:t>
      </w:r>
    </w:p>
    <w:p w:rsidR="00000000" w:rsidDel="00000000" w:rsidP="00000000" w:rsidRDefault="00000000" w:rsidRPr="00000000" w14:paraId="00000239">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ВОА – внеоборотные активы.</w:t>
      </w:r>
    </w:p>
    <w:p w:rsidR="00000000" w:rsidDel="00000000" w:rsidP="00000000" w:rsidRDefault="00000000" w:rsidRPr="00000000" w14:paraId="0000023A">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2012 г.: 468643 – 576904 = -108261 тыс. руб.</w:t>
      </w:r>
    </w:p>
    <w:p w:rsidR="00000000" w:rsidDel="00000000" w:rsidP="00000000" w:rsidRDefault="00000000" w:rsidRPr="00000000" w14:paraId="0000023B">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2013 г.: 632080 – 557344 = 74736 тыс. руб.</w:t>
      </w:r>
    </w:p>
    <w:p w:rsidR="00000000" w:rsidDel="00000000" w:rsidP="00000000" w:rsidRDefault="00000000" w:rsidRPr="00000000" w14:paraId="0000023C">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2014 г.: 812540 – 448677 = 363863 тыс. руб.</w:t>
      </w:r>
    </w:p>
    <w:p w:rsidR="00000000" w:rsidDel="00000000" w:rsidP="00000000" w:rsidRDefault="00000000" w:rsidRPr="00000000" w14:paraId="0000023D">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Наличие собственных и долгосрочных заемных источников финансирования запасов </w:t>
      </w:r>
    </w:p>
    <w:p w:rsidR="00000000" w:rsidDel="00000000" w:rsidP="00000000" w:rsidRDefault="00000000" w:rsidRPr="00000000" w14:paraId="0000023E">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СДИ</w:t>
      </w:r>
      <w:r w:rsidDel="00000000" w:rsidR="00000000" w:rsidRPr="00000000">
        <w:rPr>
          <w:rFonts w:ascii="Times New Roman" w:cs="Times New Roman" w:eastAsia="Times New Roman" w:hAnsi="Times New Roman"/>
          <w:sz w:val="28"/>
          <w:szCs w:val="28"/>
          <w:vertAlign w:val="subscript"/>
          <w:rtl w:val="0"/>
        </w:rPr>
        <w:t xml:space="preserve">год </w:t>
      </w:r>
      <w:r w:rsidDel="00000000" w:rsidR="00000000" w:rsidRPr="00000000">
        <w:rPr>
          <w:rFonts w:ascii="Times New Roman" w:cs="Times New Roman" w:eastAsia="Times New Roman" w:hAnsi="Times New Roman"/>
          <w:sz w:val="28"/>
          <w:szCs w:val="28"/>
          <w:rtl w:val="0"/>
        </w:rPr>
        <w:t xml:space="preserve">= СОС + ДКЗ (тыс. руб.), </w:t>
        <w:tab/>
        <w:tab/>
        <w:tab/>
        <w:tab/>
        <w:t xml:space="preserve">(2.2)</w:t>
      </w:r>
    </w:p>
    <w:p w:rsidR="00000000" w:rsidDel="00000000" w:rsidP="00000000" w:rsidRDefault="00000000" w:rsidRPr="00000000" w14:paraId="0000023F">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где: </w:t>
      </w:r>
    </w:p>
    <w:p w:rsidR="00000000" w:rsidDel="00000000" w:rsidP="00000000" w:rsidRDefault="00000000" w:rsidRPr="00000000" w14:paraId="00000240">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СДИ</w:t>
      </w:r>
      <w:r w:rsidDel="00000000" w:rsidR="00000000" w:rsidRPr="00000000">
        <w:rPr>
          <w:rFonts w:ascii="Times New Roman" w:cs="Times New Roman" w:eastAsia="Times New Roman" w:hAnsi="Times New Roman"/>
          <w:sz w:val="28"/>
          <w:szCs w:val="28"/>
          <w:vertAlign w:val="subscript"/>
          <w:rtl w:val="0"/>
        </w:rPr>
        <w:t xml:space="preserve">год</w:t>
      </w:r>
      <w:r w:rsidDel="00000000" w:rsidR="00000000" w:rsidRPr="00000000">
        <w:rPr>
          <w:rFonts w:ascii="Times New Roman" w:cs="Times New Roman" w:eastAsia="Times New Roman" w:hAnsi="Times New Roman"/>
          <w:sz w:val="28"/>
          <w:szCs w:val="28"/>
          <w:rtl w:val="0"/>
        </w:rPr>
        <w:t xml:space="preserve"> – собственные и долгосрочные заемные источники финансирования запасов;</w:t>
      </w:r>
    </w:p>
    <w:p w:rsidR="00000000" w:rsidDel="00000000" w:rsidP="00000000" w:rsidRDefault="00000000" w:rsidRPr="00000000" w14:paraId="00000241">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ДКЗ – долгосрочные кредиты и займы.</w:t>
      </w:r>
    </w:p>
    <w:p w:rsidR="00000000" w:rsidDel="00000000" w:rsidP="00000000" w:rsidRDefault="00000000" w:rsidRPr="00000000" w14:paraId="00000242">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2012 г.: -108261+2407927 = 2299666 тыс. руб.</w:t>
      </w:r>
    </w:p>
    <w:p w:rsidR="00000000" w:rsidDel="00000000" w:rsidP="00000000" w:rsidRDefault="00000000" w:rsidRPr="00000000" w14:paraId="00000243">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2013 г.: 74736 +3804489 = 3879225 тыс. руб.</w:t>
      </w:r>
    </w:p>
    <w:p w:rsidR="00000000" w:rsidDel="00000000" w:rsidP="00000000" w:rsidRDefault="00000000" w:rsidRPr="00000000" w14:paraId="00000244">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2014 г.: 363863 +2692595 = 3056458 тыс. руб.</w:t>
      </w:r>
    </w:p>
    <w:p w:rsidR="00000000" w:rsidDel="00000000" w:rsidP="00000000" w:rsidRDefault="00000000" w:rsidRPr="00000000" w14:paraId="00000245">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Общая величина основных источников формирования запасов </w:t>
      </w:r>
    </w:p>
    <w:p w:rsidR="00000000" w:rsidDel="00000000" w:rsidP="00000000" w:rsidRDefault="00000000" w:rsidRPr="00000000" w14:paraId="00000246">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ОИЗ</w:t>
      </w:r>
      <w:r w:rsidDel="00000000" w:rsidR="00000000" w:rsidRPr="00000000">
        <w:rPr>
          <w:rFonts w:ascii="Times New Roman" w:cs="Times New Roman" w:eastAsia="Times New Roman" w:hAnsi="Times New Roman"/>
          <w:sz w:val="28"/>
          <w:szCs w:val="28"/>
          <w:vertAlign w:val="subscript"/>
          <w:rtl w:val="0"/>
        </w:rPr>
        <w:t xml:space="preserve">год</w:t>
      </w:r>
      <w:r w:rsidDel="00000000" w:rsidR="00000000" w:rsidRPr="00000000">
        <w:rPr>
          <w:rFonts w:ascii="Times New Roman" w:cs="Times New Roman" w:eastAsia="Times New Roman" w:hAnsi="Times New Roman"/>
          <w:sz w:val="28"/>
          <w:szCs w:val="28"/>
          <w:rtl w:val="0"/>
        </w:rPr>
        <w:t xml:space="preserve"> = СДИ + ККЗ (тыс. руб.), </w:t>
        <w:tab/>
        <w:tab/>
        <w:tab/>
        <w:tab/>
        <w:t xml:space="preserve"> (2.3)</w:t>
      </w:r>
    </w:p>
    <w:p w:rsidR="00000000" w:rsidDel="00000000" w:rsidP="00000000" w:rsidRDefault="00000000" w:rsidRPr="00000000" w14:paraId="00000247">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где: ОИЗ</w:t>
      </w:r>
      <w:r w:rsidDel="00000000" w:rsidR="00000000" w:rsidRPr="00000000">
        <w:rPr>
          <w:rFonts w:ascii="Times New Roman" w:cs="Times New Roman" w:eastAsia="Times New Roman" w:hAnsi="Times New Roman"/>
          <w:sz w:val="28"/>
          <w:szCs w:val="28"/>
          <w:vertAlign w:val="subscript"/>
          <w:rtl w:val="0"/>
        </w:rPr>
        <w:t xml:space="preserve">год</w:t>
      </w:r>
      <w:r w:rsidDel="00000000" w:rsidR="00000000" w:rsidRPr="00000000">
        <w:rPr>
          <w:rFonts w:ascii="Times New Roman" w:cs="Times New Roman" w:eastAsia="Times New Roman" w:hAnsi="Times New Roman"/>
          <w:sz w:val="28"/>
          <w:szCs w:val="28"/>
          <w:rtl w:val="0"/>
        </w:rPr>
        <w:t xml:space="preserve"> – основные источники формирования запасов;</w:t>
      </w:r>
    </w:p>
    <w:p w:rsidR="00000000" w:rsidDel="00000000" w:rsidP="00000000" w:rsidRDefault="00000000" w:rsidRPr="00000000" w14:paraId="00000248">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ККЗ – краткосрочные кредиты и займы.</w:t>
      </w:r>
    </w:p>
    <w:p w:rsidR="00000000" w:rsidDel="00000000" w:rsidP="00000000" w:rsidRDefault="00000000" w:rsidRPr="00000000" w14:paraId="00000249">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2012 г.: 2299666 + 702608 = 3002274 тыс. руб.</w:t>
      </w:r>
    </w:p>
    <w:p w:rsidR="00000000" w:rsidDel="00000000" w:rsidP="00000000" w:rsidRDefault="00000000" w:rsidRPr="00000000" w14:paraId="0000024A">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2013 г.: 3879225 + 2664061 = 6543286 тыс. руб.</w:t>
      </w:r>
    </w:p>
    <w:p w:rsidR="00000000" w:rsidDel="00000000" w:rsidP="00000000" w:rsidRDefault="00000000" w:rsidRPr="00000000" w14:paraId="0000024B">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2014 г.: 3056458 + 2652618 = 5709076 тыс. руб.</w:t>
      </w:r>
    </w:p>
    <w:p w:rsidR="00000000" w:rsidDel="00000000" w:rsidP="00000000" w:rsidRDefault="00000000" w:rsidRPr="00000000" w14:paraId="0000024C">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Показатели обеспеченности запасов источниками их финансирования.</w:t>
      </w:r>
    </w:p>
    <w:p w:rsidR="00000000" w:rsidDel="00000000" w:rsidP="00000000" w:rsidRDefault="00000000" w:rsidRPr="00000000" w14:paraId="0000024D">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Излишек (+), недостаток (-) собственных оборотных средств </w:t>
      </w:r>
    </w:p>
    <w:p w:rsidR="00000000" w:rsidDel="00000000" w:rsidP="00000000" w:rsidRDefault="00000000" w:rsidRPr="00000000" w14:paraId="0000024E">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Δ</w:t>
      </w:r>
      <w:r w:rsidDel="00000000" w:rsidR="00000000" w:rsidRPr="00000000">
        <w:rPr>
          <w:rFonts w:ascii="Times New Roman" w:cs="Times New Roman" w:eastAsia="Times New Roman" w:hAnsi="Times New Roman"/>
          <w:sz w:val="28"/>
          <w:szCs w:val="28"/>
          <w:rtl w:val="0"/>
        </w:rPr>
        <w:t xml:space="preserve">СОС</w:t>
      </w:r>
      <w:r w:rsidDel="00000000" w:rsidR="00000000" w:rsidRPr="00000000">
        <w:rPr>
          <w:rFonts w:ascii="Times New Roman" w:cs="Times New Roman" w:eastAsia="Times New Roman" w:hAnsi="Times New Roman"/>
          <w:sz w:val="28"/>
          <w:szCs w:val="28"/>
          <w:vertAlign w:val="subscript"/>
          <w:rtl w:val="0"/>
        </w:rPr>
        <w:t xml:space="preserve">год</w:t>
      </w:r>
      <w:r w:rsidDel="00000000" w:rsidR="00000000" w:rsidRPr="00000000">
        <w:rPr>
          <w:rFonts w:ascii="Times New Roman" w:cs="Times New Roman" w:eastAsia="Times New Roman" w:hAnsi="Times New Roman"/>
          <w:sz w:val="28"/>
          <w:szCs w:val="28"/>
          <w:rtl w:val="0"/>
        </w:rPr>
        <w:t xml:space="preserve"> = СОС</w:t>
      </w:r>
      <w:r w:rsidDel="00000000" w:rsidR="00000000" w:rsidRPr="00000000">
        <w:rPr>
          <w:rFonts w:ascii="Times New Roman" w:cs="Times New Roman" w:eastAsia="Times New Roman" w:hAnsi="Times New Roman"/>
          <w:sz w:val="28"/>
          <w:szCs w:val="28"/>
          <w:vertAlign w:val="subscript"/>
          <w:rtl w:val="0"/>
        </w:rPr>
        <w:t xml:space="preserve">год</w:t>
      </w:r>
      <w:r w:rsidDel="00000000" w:rsidR="00000000" w:rsidRPr="00000000">
        <w:rPr>
          <w:rFonts w:ascii="Times New Roman" w:cs="Times New Roman" w:eastAsia="Times New Roman" w:hAnsi="Times New Roman"/>
          <w:sz w:val="28"/>
          <w:szCs w:val="28"/>
          <w:rtl w:val="0"/>
        </w:rPr>
        <w:t xml:space="preserve"> – З (тыс. руб.),</w:t>
        <w:tab/>
        <w:tab/>
        <w:tab/>
        <w:tab/>
        <w:t xml:space="preserve"> (2.4)</w:t>
      </w:r>
    </w:p>
    <w:p w:rsidR="00000000" w:rsidDel="00000000" w:rsidP="00000000" w:rsidRDefault="00000000" w:rsidRPr="00000000" w14:paraId="0000024F">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где: </w:t>
      </w:r>
      <w:r w:rsidDel="00000000" w:rsidR="00000000" w:rsidRPr="00000000">
        <w:rPr>
          <w:rFonts w:ascii="Symbol" w:cs="Symbol" w:eastAsia="Symbol" w:hAnsi="Symbol"/>
          <w:sz w:val="28"/>
          <w:szCs w:val="28"/>
          <w:rtl w:val="0"/>
        </w:rPr>
        <w:t xml:space="preserve">Δ</w:t>
      </w:r>
      <w:r w:rsidDel="00000000" w:rsidR="00000000" w:rsidRPr="00000000">
        <w:rPr>
          <w:rFonts w:ascii="Times New Roman" w:cs="Times New Roman" w:eastAsia="Times New Roman" w:hAnsi="Times New Roman"/>
          <w:sz w:val="28"/>
          <w:szCs w:val="28"/>
          <w:rtl w:val="0"/>
        </w:rPr>
        <w:t xml:space="preserve">СОС</w:t>
      </w:r>
      <w:r w:rsidDel="00000000" w:rsidR="00000000" w:rsidRPr="00000000">
        <w:rPr>
          <w:rFonts w:ascii="Times New Roman" w:cs="Times New Roman" w:eastAsia="Times New Roman" w:hAnsi="Times New Roman"/>
          <w:sz w:val="28"/>
          <w:szCs w:val="28"/>
          <w:vertAlign w:val="subscript"/>
          <w:rtl w:val="0"/>
        </w:rPr>
        <w:t xml:space="preserve">год </w:t>
      </w:r>
      <w:r w:rsidDel="00000000" w:rsidR="00000000" w:rsidRPr="00000000">
        <w:rPr>
          <w:rFonts w:ascii="Times New Roman" w:cs="Times New Roman" w:eastAsia="Times New Roman" w:hAnsi="Times New Roman"/>
          <w:sz w:val="28"/>
          <w:szCs w:val="28"/>
          <w:rtl w:val="0"/>
        </w:rPr>
        <w:t xml:space="preserve">- прирост, излишек оборотных средств;</w:t>
      </w:r>
    </w:p>
    <w:p w:rsidR="00000000" w:rsidDel="00000000" w:rsidP="00000000" w:rsidRDefault="00000000" w:rsidRPr="00000000" w14:paraId="00000250">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 запасы.</w:t>
      </w:r>
    </w:p>
    <w:p w:rsidR="00000000" w:rsidDel="00000000" w:rsidP="00000000" w:rsidRDefault="00000000" w:rsidRPr="00000000" w14:paraId="00000251">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2012 г.: -108261 – 310288 = Δ –418549 тыс. руб.</w:t>
      </w:r>
    </w:p>
    <w:p w:rsidR="00000000" w:rsidDel="00000000" w:rsidP="00000000" w:rsidRDefault="00000000" w:rsidRPr="00000000" w14:paraId="00000252">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2013 г.: 74736 – 1040028 = Δ –965292 тыс. руб.</w:t>
      </w:r>
    </w:p>
    <w:p w:rsidR="00000000" w:rsidDel="00000000" w:rsidP="00000000" w:rsidRDefault="00000000" w:rsidRPr="00000000" w14:paraId="00000253">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2014 г.: 363863 – 436877 = Δ –73014 тыс. руб.</w:t>
      </w:r>
    </w:p>
    <w:p w:rsidR="00000000" w:rsidDel="00000000" w:rsidP="00000000" w:rsidRDefault="00000000" w:rsidRPr="00000000" w14:paraId="00000254">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Излишек (+), недостаток (-) собственных и долгосрочных источников финансирования запасов </w:t>
      </w:r>
    </w:p>
    <w:p w:rsidR="00000000" w:rsidDel="00000000" w:rsidP="00000000" w:rsidRDefault="00000000" w:rsidRPr="00000000" w14:paraId="00000255">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Δ</w:t>
      </w:r>
      <w:r w:rsidDel="00000000" w:rsidR="00000000" w:rsidRPr="00000000">
        <w:rPr>
          <w:rFonts w:ascii="Times New Roman" w:cs="Times New Roman" w:eastAsia="Times New Roman" w:hAnsi="Times New Roman"/>
          <w:sz w:val="28"/>
          <w:szCs w:val="28"/>
          <w:rtl w:val="0"/>
        </w:rPr>
        <w:t xml:space="preserve">СДИ</w:t>
      </w:r>
      <w:r w:rsidDel="00000000" w:rsidR="00000000" w:rsidRPr="00000000">
        <w:rPr>
          <w:rFonts w:ascii="Times New Roman" w:cs="Times New Roman" w:eastAsia="Times New Roman" w:hAnsi="Times New Roman"/>
          <w:sz w:val="28"/>
          <w:szCs w:val="28"/>
          <w:vertAlign w:val="subscript"/>
          <w:rtl w:val="0"/>
        </w:rPr>
        <w:t xml:space="preserve">год</w:t>
      </w:r>
      <w:r w:rsidDel="00000000" w:rsidR="00000000" w:rsidRPr="00000000">
        <w:rPr>
          <w:rFonts w:ascii="Times New Roman" w:cs="Times New Roman" w:eastAsia="Times New Roman" w:hAnsi="Times New Roman"/>
          <w:sz w:val="28"/>
          <w:szCs w:val="28"/>
          <w:rtl w:val="0"/>
        </w:rPr>
        <w:t xml:space="preserve"> = СДИ</w:t>
      </w:r>
      <w:r w:rsidDel="00000000" w:rsidR="00000000" w:rsidRPr="00000000">
        <w:rPr>
          <w:rFonts w:ascii="Times New Roman" w:cs="Times New Roman" w:eastAsia="Times New Roman" w:hAnsi="Times New Roman"/>
          <w:sz w:val="28"/>
          <w:szCs w:val="28"/>
          <w:vertAlign w:val="subscript"/>
          <w:rtl w:val="0"/>
        </w:rPr>
        <w:t xml:space="preserve">год</w:t>
      </w:r>
      <w:r w:rsidDel="00000000" w:rsidR="00000000" w:rsidRPr="00000000">
        <w:rPr>
          <w:rFonts w:ascii="Times New Roman" w:cs="Times New Roman" w:eastAsia="Times New Roman" w:hAnsi="Times New Roman"/>
          <w:sz w:val="28"/>
          <w:szCs w:val="28"/>
          <w:rtl w:val="0"/>
        </w:rPr>
        <w:t xml:space="preserve"> – З (тыс. руб.),</w:t>
        <w:tab/>
        <w:tab/>
        <w:tab/>
        <w:tab/>
        <w:t xml:space="preserve"> (2.5)</w:t>
      </w:r>
    </w:p>
    <w:p w:rsidR="00000000" w:rsidDel="00000000" w:rsidP="00000000" w:rsidRDefault="00000000" w:rsidRPr="00000000" w14:paraId="00000256">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где: </w:t>
      </w:r>
      <w:r w:rsidDel="00000000" w:rsidR="00000000" w:rsidRPr="00000000">
        <w:rPr>
          <w:rFonts w:ascii="Symbol" w:cs="Symbol" w:eastAsia="Symbol" w:hAnsi="Symbol"/>
          <w:sz w:val="28"/>
          <w:szCs w:val="28"/>
          <w:rtl w:val="0"/>
        </w:rPr>
        <w:t xml:space="preserve">Δ</w:t>
      </w:r>
      <w:r w:rsidDel="00000000" w:rsidR="00000000" w:rsidRPr="00000000">
        <w:rPr>
          <w:rFonts w:ascii="Times New Roman" w:cs="Times New Roman" w:eastAsia="Times New Roman" w:hAnsi="Times New Roman"/>
          <w:sz w:val="28"/>
          <w:szCs w:val="28"/>
          <w:rtl w:val="0"/>
        </w:rPr>
        <w:t xml:space="preserve">СДИгод – излишек (недостаток) собственных и долгосрочных заемных источников финансирования запасов.</w:t>
      </w:r>
    </w:p>
    <w:p w:rsidR="00000000" w:rsidDel="00000000" w:rsidP="00000000" w:rsidRDefault="00000000" w:rsidRPr="00000000" w14:paraId="00000257">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2012 г.: -108261 – 310288 = Δ –418549 тыс. руб.</w:t>
      </w:r>
    </w:p>
    <w:p w:rsidR="00000000" w:rsidDel="00000000" w:rsidP="00000000" w:rsidRDefault="00000000" w:rsidRPr="00000000" w14:paraId="00000258">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2013 г.: 74736 – 1040028 = Δ –965292 тыс. руб.</w:t>
      </w:r>
    </w:p>
    <w:p w:rsidR="00000000" w:rsidDel="00000000" w:rsidP="00000000" w:rsidRDefault="00000000" w:rsidRPr="00000000" w14:paraId="00000259">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2014 г.: 363863 – 436877 = Δ –73014 тыс. руб.</w:t>
      </w:r>
    </w:p>
    <w:p w:rsidR="00000000" w:rsidDel="00000000" w:rsidP="00000000" w:rsidRDefault="00000000" w:rsidRPr="00000000" w14:paraId="0000025A">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Излишек (+), недостаток (-) общей величины основных источников покрытия запасов.</w:t>
      </w:r>
    </w:p>
    <w:p w:rsidR="00000000" w:rsidDel="00000000" w:rsidP="00000000" w:rsidRDefault="00000000" w:rsidRPr="00000000" w14:paraId="0000025B">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Δ</w:t>
      </w:r>
      <w:r w:rsidDel="00000000" w:rsidR="00000000" w:rsidRPr="00000000">
        <w:rPr>
          <w:rFonts w:ascii="Times New Roman" w:cs="Times New Roman" w:eastAsia="Times New Roman" w:hAnsi="Times New Roman"/>
          <w:sz w:val="28"/>
          <w:szCs w:val="28"/>
          <w:rtl w:val="0"/>
        </w:rPr>
        <w:t xml:space="preserve">ОИЗ</w:t>
      </w:r>
      <w:r w:rsidDel="00000000" w:rsidR="00000000" w:rsidRPr="00000000">
        <w:rPr>
          <w:rFonts w:ascii="Times New Roman" w:cs="Times New Roman" w:eastAsia="Times New Roman" w:hAnsi="Times New Roman"/>
          <w:sz w:val="28"/>
          <w:szCs w:val="28"/>
          <w:vertAlign w:val="subscript"/>
          <w:rtl w:val="0"/>
        </w:rPr>
        <w:t xml:space="preserve">год </w:t>
      </w:r>
      <w:r w:rsidDel="00000000" w:rsidR="00000000" w:rsidRPr="00000000">
        <w:rPr>
          <w:rFonts w:ascii="Times New Roman" w:cs="Times New Roman" w:eastAsia="Times New Roman" w:hAnsi="Times New Roman"/>
          <w:sz w:val="28"/>
          <w:szCs w:val="28"/>
          <w:rtl w:val="0"/>
        </w:rPr>
        <w:t xml:space="preserve">= ОИЗ</w:t>
      </w:r>
      <w:r w:rsidDel="00000000" w:rsidR="00000000" w:rsidRPr="00000000">
        <w:rPr>
          <w:rFonts w:ascii="Times New Roman" w:cs="Times New Roman" w:eastAsia="Times New Roman" w:hAnsi="Times New Roman"/>
          <w:sz w:val="28"/>
          <w:szCs w:val="28"/>
          <w:vertAlign w:val="subscript"/>
          <w:rtl w:val="0"/>
        </w:rPr>
        <w:t xml:space="preserve">год</w:t>
      </w:r>
      <w:r w:rsidDel="00000000" w:rsidR="00000000" w:rsidRPr="00000000">
        <w:rPr>
          <w:rFonts w:ascii="Times New Roman" w:cs="Times New Roman" w:eastAsia="Times New Roman" w:hAnsi="Times New Roman"/>
          <w:sz w:val="28"/>
          <w:szCs w:val="28"/>
          <w:rtl w:val="0"/>
        </w:rPr>
        <w:t xml:space="preserve"> – З,</w:t>
        <w:tab/>
        <w:tab/>
        <w:tab/>
        <w:tab/>
        <w:t xml:space="preserve"> (2.6)</w:t>
      </w:r>
    </w:p>
    <w:p w:rsidR="00000000" w:rsidDel="00000000" w:rsidP="00000000" w:rsidRDefault="00000000" w:rsidRPr="00000000" w14:paraId="0000025C">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где: </w:t>
      </w:r>
      <w:r w:rsidDel="00000000" w:rsidR="00000000" w:rsidRPr="00000000">
        <w:rPr>
          <w:rFonts w:ascii="Symbol" w:cs="Symbol" w:eastAsia="Symbol" w:hAnsi="Symbol"/>
          <w:sz w:val="28"/>
          <w:szCs w:val="28"/>
          <w:rtl w:val="0"/>
        </w:rPr>
        <w:t xml:space="preserve">Δ</w:t>
      </w:r>
      <w:r w:rsidDel="00000000" w:rsidR="00000000" w:rsidRPr="00000000">
        <w:rPr>
          <w:rFonts w:ascii="Times New Roman" w:cs="Times New Roman" w:eastAsia="Times New Roman" w:hAnsi="Times New Roman"/>
          <w:sz w:val="28"/>
          <w:szCs w:val="28"/>
          <w:rtl w:val="0"/>
        </w:rPr>
        <w:t xml:space="preserve">ОИЗгод - излишек (недостаток) общей величины основных источников покрытия запасов.</w:t>
      </w:r>
    </w:p>
    <w:p w:rsidR="00000000" w:rsidDel="00000000" w:rsidP="00000000" w:rsidRDefault="00000000" w:rsidRPr="00000000" w14:paraId="0000025D">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2012 г.: 3002274 – 310288 = Δ 2691986 тыс. руб.</w:t>
      </w:r>
    </w:p>
    <w:p w:rsidR="00000000" w:rsidDel="00000000" w:rsidP="00000000" w:rsidRDefault="00000000" w:rsidRPr="00000000" w14:paraId="0000025E">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2013 г.: 6543286 – 1040028 = Δ 5503258 тыс. руб.</w:t>
      </w:r>
    </w:p>
    <w:p w:rsidR="00000000" w:rsidDel="00000000" w:rsidP="00000000" w:rsidRDefault="00000000" w:rsidRPr="00000000" w14:paraId="0000025F">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2014 г.: 5709076 – 436877 = Δ 5272199 тыс. руб.</w:t>
      </w:r>
    </w:p>
    <w:p w:rsidR="00000000" w:rsidDel="00000000" w:rsidP="00000000" w:rsidRDefault="00000000" w:rsidRPr="00000000" w14:paraId="00000260">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Вывод формируется на основе трехкратной модели:</w:t>
      </w:r>
    </w:p>
    <w:p w:rsidR="00000000" w:rsidDel="00000000" w:rsidP="00000000" w:rsidRDefault="00000000" w:rsidRPr="00000000" w14:paraId="00000261">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w:t>
      </w:r>
      <w:r w:rsidDel="00000000" w:rsidR="00000000" w:rsidRPr="00000000">
        <w:rPr>
          <w:rFonts w:ascii="Symbol" w:cs="Symbol" w:eastAsia="Symbol" w:hAnsi="Symbol"/>
          <w:sz w:val="28"/>
          <w:szCs w:val="28"/>
          <w:rtl w:val="0"/>
        </w:rPr>
        <w:t xml:space="preserve">Δ</w:t>
      </w:r>
      <w:r w:rsidDel="00000000" w:rsidR="00000000" w:rsidRPr="00000000">
        <w:rPr>
          <w:rFonts w:ascii="Times New Roman" w:cs="Times New Roman" w:eastAsia="Times New Roman" w:hAnsi="Times New Roman"/>
          <w:sz w:val="28"/>
          <w:szCs w:val="28"/>
          <w:rtl w:val="0"/>
        </w:rPr>
        <w:t xml:space="preserve">СОС; </w:t>
      </w:r>
      <w:r w:rsidDel="00000000" w:rsidR="00000000" w:rsidRPr="00000000">
        <w:rPr>
          <w:rFonts w:ascii="Symbol" w:cs="Symbol" w:eastAsia="Symbol" w:hAnsi="Symbol"/>
          <w:sz w:val="28"/>
          <w:szCs w:val="28"/>
          <w:rtl w:val="0"/>
        </w:rPr>
        <w:t xml:space="preserve">Δ</w:t>
      </w:r>
      <w:r w:rsidDel="00000000" w:rsidR="00000000" w:rsidRPr="00000000">
        <w:rPr>
          <w:rFonts w:ascii="Times New Roman" w:cs="Times New Roman" w:eastAsia="Times New Roman" w:hAnsi="Times New Roman"/>
          <w:sz w:val="28"/>
          <w:szCs w:val="28"/>
          <w:rtl w:val="0"/>
        </w:rPr>
        <w:t xml:space="preserve">СДИ; </w:t>
      </w:r>
      <w:r w:rsidDel="00000000" w:rsidR="00000000" w:rsidRPr="00000000">
        <w:rPr>
          <w:rFonts w:ascii="Symbol" w:cs="Symbol" w:eastAsia="Symbol" w:hAnsi="Symbol"/>
          <w:sz w:val="28"/>
          <w:szCs w:val="28"/>
          <w:rtl w:val="0"/>
        </w:rPr>
        <w:t xml:space="preserve">Δ</w:t>
      </w:r>
      <w:r w:rsidDel="00000000" w:rsidR="00000000" w:rsidRPr="00000000">
        <w:rPr>
          <w:rFonts w:ascii="Times New Roman" w:cs="Times New Roman" w:eastAsia="Times New Roman" w:hAnsi="Times New Roman"/>
          <w:sz w:val="28"/>
          <w:szCs w:val="28"/>
          <w:rtl w:val="0"/>
        </w:rPr>
        <w:t xml:space="preserve">ОИЗ)</w:t>
        <w:tab/>
        <w:tab/>
        <w:tab/>
        <w:tab/>
        <w:t xml:space="preserve"> (2.7)</w:t>
      </w:r>
    </w:p>
    <w:p w:rsidR="00000000" w:rsidDel="00000000" w:rsidP="00000000" w:rsidRDefault="00000000" w:rsidRPr="00000000" w14:paraId="00000262">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результате расчетов видно: на 2012, 2013, 2014 года М(</w:t>
      </w:r>
      <w:r w:rsidDel="00000000" w:rsidR="00000000" w:rsidRPr="00000000">
        <w:rPr>
          <w:rFonts w:ascii="Symbol" w:cs="Symbol" w:eastAsia="Symbol" w:hAnsi="Symbol"/>
          <w:sz w:val="28"/>
          <w:szCs w:val="28"/>
          <w:rtl w:val="0"/>
        </w:rPr>
        <w:t xml:space="preserve">Δ</w:t>
      </w:r>
      <w:r w:rsidDel="00000000" w:rsidR="00000000" w:rsidRPr="00000000">
        <w:rPr>
          <w:rFonts w:ascii="Times New Roman" w:cs="Times New Roman" w:eastAsia="Times New Roman" w:hAnsi="Times New Roman"/>
          <w:sz w:val="28"/>
          <w:szCs w:val="28"/>
          <w:rtl w:val="0"/>
        </w:rPr>
        <w:t xml:space="preserve">СОС &lt; 0; </w:t>
      </w:r>
      <w:r w:rsidDel="00000000" w:rsidR="00000000" w:rsidRPr="00000000">
        <w:rPr>
          <w:rFonts w:ascii="Symbol" w:cs="Symbol" w:eastAsia="Symbol" w:hAnsi="Symbol"/>
          <w:sz w:val="28"/>
          <w:szCs w:val="28"/>
          <w:rtl w:val="0"/>
        </w:rPr>
        <w:t xml:space="preserve">Δ</w:t>
      </w:r>
      <w:r w:rsidDel="00000000" w:rsidR="00000000" w:rsidRPr="00000000">
        <w:rPr>
          <w:rFonts w:ascii="Times New Roman" w:cs="Times New Roman" w:eastAsia="Times New Roman" w:hAnsi="Times New Roman"/>
          <w:sz w:val="28"/>
          <w:szCs w:val="28"/>
          <w:rtl w:val="0"/>
        </w:rPr>
        <w:t xml:space="preserve">СДИ &lt; 0; </w:t>
      </w:r>
      <w:r w:rsidDel="00000000" w:rsidR="00000000" w:rsidRPr="00000000">
        <w:rPr>
          <w:rFonts w:ascii="Symbol" w:cs="Symbol" w:eastAsia="Symbol" w:hAnsi="Symbol"/>
          <w:sz w:val="28"/>
          <w:szCs w:val="28"/>
          <w:rtl w:val="0"/>
        </w:rPr>
        <w:t xml:space="preserve">Δ</w:t>
      </w:r>
      <w:r w:rsidDel="00000000" w:rsidR="00000000" w:rsidRPr="00000000">
        <w:rPr>
          <w:rFonts w:ascii="Times New Roman" w:cs="Times New Roman" w:eastAsia="Times New Roman" w:hAnsi="Times New Roman"/>
          <w:sz w:val="28"/>
          <w:szCs w:val="28"/>
          <w:rtl w:val="0"/>
        </w:rPr>
        <w:t xml:space="preserve">ОИЗ &gt; 0).</w:t>
      </w:r>
    </w:p>
    <w:p w:rsidR="00000000" w:rsidDel="00000000" w:rsidP="00000000" w:rsidRDefault="00000000" w:rsidRPr="00000000" w14:paraId="00000263">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протяжении всех трех лет ситуация не менялась: предприятие находится в неустойчивом финансовом положение. На финансирование запасов тратятся как собственные оборотные средства, так и кредиты и займы. Нарушена нормальная платежеспособность, возникает необходимость привлечения дополнительных источников финансирования. Но есть шанс восстановить платежеспособность.</w:t>
      </w:r>
    </w:p>
    <w:p w:rsidR="00000000" w:rsidDel="00000000" w:rsidP="00000000" w:rsidRDefault="00000000" w:rsidRPr="00000000" w14:paraId="00000264">
      <w:pPr>
        <w:widowControl w:val="0"/>
        <w:spacing w:after="0" w:line="360" w:lineRule="auto"/>
        <w:ind w:firstLine="709"/>
        <w:jc w:val="both"/>
        <w:rPr>
          <w:rFonts w:ascii="Times New Roman" w:cs="Times New Roman" w:eastAsia="Times New Roman" w:hAnsi="Times New Roman"/>
          <w:sz w:val="28"/>
          <w:szCs w:val="28"/>
        </w:rPr>
      </w:pPr>
      <w:bookmarkStart w:colFirst="0" w:colLast="0" w:name="_2et92p0" w:id="4"/>
      <w:bookmarkEnd w:id="4"/>
      <w:r w:rsidDel="00000000" w:rsidR="00000000" w:rsidRPr="00000000">
        <w:rPr>
          <w:rFonts w:ascii="Times New Roman" w:cs="Times New Roman" w:eastAsia="Times New Roman" w:hAnsi="Times New Roman"/>
          <w:sz w:val="28"/>
          <w:szCs w:val="28"/>
          <w:rtl w:val="0"/>
        </w:rPr>
        <w:t xml:space="preserve">Относительные показатели финансовой устойчивости предприятия за 2012 год приведены в таблице 3.</w:t>
      </w:r>
    </w:p>
    <w:p w:rsidR="00000000" w:rsidDel="00000000" w:rsidP="00000000" w:rsidRDefault="00000000" w:rsidRPr="00000000" w14:paraId="00000265">
      <w:pPr>
        <w:widowControl w:val="0"/>
        <w:spacing w:after="0" w:line="360" w:lineRule="auto"/>
        <w:ind w:firstLine="709"/>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3</w:t>
      </w:r>
    </w:p>
    <w:p w:rsidR="00000000" w:rsidDel="00000000" w:rsidP="00000000" w:rsidRDefault="00000000" w:rsidRPr="00000000" w14:paraId="00000266">
      <w:pPr>
        <w:widowControl w:val="0"/>
        <w:spacing w:after="0" w:line="36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Относительные показатели финансовой устойчивости ООО АС «Ауди центр» г. Кемерово  2012 г. (коэффициенты структуры капитала) (тыс.руб.)</w:t>
      </w:r>
    </w:p>
    <w:tbl>
      <w:tblPr>
        <w:tblStyle w:val="Table3"/>
        <w:tblW w:w="88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40"/>
        <w:gridCol w:w="2462"/>
        <w:gridCol w:w="1681"/>
        <w:gridCol w:w="3012"/>
        <w:tblGridChange w:id="0">
          <w:tblGrid>
            <w:gridCol w:w="1740"/>
            <w:gridCol w:w="2462"/>
            <w:gridCol w:w="1681"/>
            <w:gridCol w:w="3012"/>
          </w:tblGrid>
        </w:tblGridChange>
      </w:tblGrid>
      <w:tr>
        <w:tc>
          <w:tcPr>
            <w:tcMar>
              <w:top w:w="0.0" w:type="dxa"/>
              <w:bottom w:w="0.0" w:type="dxa"/>
            </w:tcMar>
          </w:tcPr>
          <w:p w:rsidR="00000000" w:rsidDel="00000000" w:rsidP="00000000" w:rsidRDefault="00000000" w:rsidRPr="00000000" w14:paraId="00000267">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Наименование показателя</w:t>
            </w:r>
          </w:p>
        </w:tc>
        <w:tc>
          <w:tcPr>
            <w:tcMar>
              <w:top w:w="0.0" w:type="dxa"/>
              <w:bottom w:w="0.0" w:type="dxa"/>
            </w:tcMar>
          </w:tcPr>
          <w:p w:rsidR="00000000" w:rsidDel="00000000" w:rsidP="00000000" w:rsidRDefault="00000000" w:rsidRPr="00000000" w14:paraId="00000268">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Что характеризует</w:t>
            </w:r>
          </w:p>
        </w:tc>
        <w:tc>
          <w:tcPr>
            <w:tcMar>
              <w:top w:w="0.0" w:type="dxa"/>
              <w:bottom w:w="0.0" w:type="dxa"/>
            </w:tcMar>
          </w:tcPr>
          <w:p w:rsidR="00000000" w:rsidDel="00000000" w:rsidP="00000000" w:rsidRDefault="00000000" w:rsidRPr="00000000" w14:paraId="00000269">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Реком. знач.</w:t>
            </w:r>
          </w:p>
        </w:tc>
        <w:tc>
          <w:tcPr>
            <w:tcMar>
              <w:top w:w="0.0" w:type="dxa"/>
              <w:bottom w:w="0.0" w:type="dxa"/>
            </w:tcMar>
          </w:tcPr>
          <w:p w:rsidR="00000000" w:rsidDel="00000000" w:rsidP="00000000" w:rsidRDefault="00000000" w:rsidRPr="00000000" w14:paraId="0000026A">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Расчет</w:t>
            </w:r>
          </w:p>
        </w:tc>
      </w:tr>
      <w:tr>
        <w:tc>
          <w:tcPr>
            <w:tcBorders>
              <w:bottom w:color="000000" w:space="0" w:sz="0" w:val="nil"/>
            </w:tcBorders>
            <w:tcMar>
              <w:top w:w="0.0" w:type="dxa"/>
              <w:bottom w:w="0.0" w:type="dxa"/>
            </w:tcMar>
          </w:tcPr>
          <w:p w:rsidR="00000000" w:rsidDel="00000000" w:rsidP="00000000" w:rsidRDefault="00000000" w:rsidRPr="00000000" w14:paraId="0000026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Коэффициент финансовой независимости</w:t>
            </w:r>
          </w:p>
        </w:tc>
        <w:tc>
          <w:tcPr>
            <w:tcBorders>
              <w:bottom w:color="000000" w:space="0" w:sz="0" w:val="nil"/>
            </w:tcBorders>
            <w:tcMar>
              <w:top w:w="0.0" w:type="dxa"/>
              <w:bottom w:w="0.0" w:type="dxa"/>
            </w:tcMar>
          </w:tcPr>
          <w:p w:rsidR="00000000" w:rsidDel="00000000" w:rsidP="00000000" w:rsidRDefault="00000000" w:rsidRPr="00000000" w14:paraId="0000026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Долю собственного капитала в валюте баланса</w:t>
            </w:r>
          </w:p>
        </w:tc>
        <w:tc>
          <w:tcPr>
            <w:tcBorders>
              <w:bottom w:color="000000" w:space="0" w:sz="0" w:val="nil"/>
            </w:tcBorders>
            <w:tcMar>
              <w:top w:w="0.0" w:type="dxa"/>
              <w:bottom w:w="0.0" w:type="dxa"/>
            </w:tcMar>
          </w:tcPr>
          <w:p w:rsidR="00000000" w:rsidDel="00000000" w:rsidP="00000000" w:rsidRDefault="00000000" w:rsidRPr="00000000" w14:paraId="0000026D">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0,6</w:t>
            </w:r>
          </w:p>
        </w:tc>
        <w:tc>
          <w:tcPr>
            <w:tcBorders>
              <w:bottom w:color="000000" w:space="0" w:sz="0" w:val="nil"/>
            </w:tcBorders>
            <w:tcMar>
              <w:top w:w="0.0" w:type="dxa"/>
              <w:bottom w:w="0.0" w:type="dxa"/>
            </w:tcMar>
          </w:tcPr>
          <w:p w:rsidR="00000000" w:rsidDel="00000000" w:rsidP="00000000" w:rsidRDefault="00000000" w:rsidRPr="00000000" w14:paraId="0000026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Кфн = 468643 / 3579178 = 0,13</w:t>
            </w:r>
          </w:p>
          <w:p w:rsidR="00000000" w:rsidDel="00000000" w:rsidP="00000000" w:rsidRDefault="00000000" w:rsidRPr="00000000" w14:paraId="0000027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Полученный показатель меньше рекомендуемого значения.</w:t>
            </w:r>
          </w:p>
        </w:tc>
      </w:tr>
      <w:tr>
        <w:tc>
          <w:tcPr>
            <w:tcMar>
              <w:top w:w="0.0" w:type="dxa"/>
              <w:bottom w:w="0.0" w:type="dxa"/>
            </w:tcMar>
          </w:tcPr>
          <w:p w:rsidR="00000000" w:rsidDel="00000000" w:rsidP="00000000" w:rsidRDefault="00000000" w:rsidRPr="00000000" w14:paraId="0000027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Коэффициент задолженности (финансовой зависимости)</w:t>
            </w:r>
          </w:p>
        </w:tc>
        <w:tc>
          <w:tcPr>
            <w:tcMar>
              <w:top w:w="0.0" w:type="dxa"/>
              <w:bottom w:w="0.0" w:type="dxa"/>
            </w:tcMar>
          </w:tcPr>
          <w:p w:rsidR="00000000" w:rsidDel="00000000" w:rsidP="00000000" w:rsidRDefault="00000000" w:rsidRPr="00000000" w14:paraId="0000027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Соотношение между заемными и собственными средствами</w:t>
            </w:r>
          </w:p>
        </w:tc>
        <w:tc>
          <w:tcPr>
            <w:tcMar>
              <w:top w:w="0.0" w:type="dxa"/>
              <w:bottom w:w="0.0" w:type="dxa"/>
            </w:tcMar>
          </w:tcPr>
          <w:p w:rsidR="00000000" w:rsidDel="00000000" w:rsidP="00000000" w:rsidRDefault="00000000" w:rsidRPr="00000000" w14:paraId="00000273">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7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0,5-0,7 </w:t>
            </w:r>
          </w:p>
        </w:tc>
        <w:tc>
          <w:tcPr>
            <w:tcMar>
              <w:top w:w="0.0" w:type="dxa"/>
              <w:bottom w:w="0.0" w:type="dxa"/>
            </w:tcMar>
          </w:tcPr>
          <w:p w:rsidR="00000000" w:rsidDel="00000000" w:rsidP="00000000" w:rsidRDefault="00000000" w:rsidRPr="00000000" w14:paraId="0000027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Кз = (2407927+702608)/ 468643 = 6,6</w:t>
            </w:r>
          </w:p>
          <w:p w:rsidR="00000000" w:rsidDel="00000000" w:rsidP="00000000" w:rsidRDefault="00000000" w:rsidRPr="00000000" w14:paraId="0000027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Полученный показатель значительно больше рекомендуемого.</w:t>
            </w:r>
          </w:p>
        </w:tc>
      </w:tr>
      <w:tr>
        <w:tc>
          <w:tcPr>
            <w:tcMar>
              <w:top w:w="0.0" w:type="dxa"/>
              <w:bottom w:w="0.0" w:type="dxa"/>
            </w:tcMar>
          </w:tcPr>
          <w:p w:rsidR="00000000" w:rsidDel="00000000" w:rsidP="00000000" w:rsidRDefault="00000000" w:rsidRPr="00000000" w14:paraId="0000027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Коэффициент обеспеченности собственными оборотными средствами</w:t>
            </w:r>
          </w:p>
        </w:tc>
        <w:tc>
          <w:tcPr>
            <w:tcMar>
              <w:top w:w="0.0" w:type="dxa"/>
              <w:bottom w:w="0.0" w:type="dxa"/>
            </w:tcMar>
          </w:tcPr>
          <w:p w:rsidR="00000000" w:rsidDel="00000000" w:rsidP="00000000" w:rsidRDefault="00000000" w:rsidRPr="00000000" w14:paraId="0000027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Долю собственных оборотных средств в оборотных активах</w:t>
            </w:r>
          </w:p>
        </w:tc>
        <w:tc>
          <w:tcPr>
            <w:tcMar>
              <w:top w:w="0.0" w:type="dxa"/>
              <w:bottom w:w="0.0" w:type="dxa"/>
            </w:tcMar>
          </w:tcPr>
          <w:p w:rsidR="00000000" w:rsidDel="00000000" w:rsidP="00000000" w:rsidRDefault="00000000" w:rsidRPr="00000000" w14:paraId="00000279">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7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Symbol" w:cs="Symbol" w:eastAsia="Symbol" w:hAnsi="Symbol"/>
                <w:sz w:val="20"/>
                <w:szCs w:val="20"/>
                <w:rtl w:val="0"/>
              </w:rPr>
              <w:t xml:space="preserve">≥</w:t>
            </w:r>
            <w:r w:rsidDel="00000000" w:rsidR="00000000" w:rsidRPr="00000000">
              <w:rPr>
                <w:rFonts w:ascii="Times New Roman" w:cs="Times New Roman" w:eastAsia="Times New Roman" w:hAnsi="Times New Roman"/>
                <w:sz w:val="20"/>
                <w:szCs w:val="20"/>
                <w:rtl w:val="0"/>
              </w:rPr>
              <w:t xml:space="preserve"> 0,1</w:t>
            </w:r>
          </w:p>
        </w:tc>
        <w:tc>
          <w:tcPr>
            <w:tcMar>
              <w:top w:w="0.0" w:type="dxa"/>
              <w:bottom w:w="0.0" w:type="dxa"/>
            </w:tcMar>
          </w:tcPr>
          <w:p w:rsidR="00000000" w:rsidDel="00000000" w:rsidP="00000000" w:rsidRDefault="00000000" w:rsidRPr="00000000" w14:paraId="0000027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 = -108261 /3002274 = -0,04</w:t>
            </w:r>
          </w:p>
          <w:p w:rsidR="00000000" w:rsidDel="00000000" w:rsidP="00000000" w:rsidRDefault="00000000" w:rsidRPr="00000000" w14:paraId="0000027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Полученный показатель неудовлетворяет условия рекомендуемого значения.</w:t>
            </w:r>
          </w:p>
        </w:tc>
      </w:tr>
      <w:tr>
        <w:tc>
          <w:tcPr>
            <w:tcMar>
              <w:top w:w="0.0" w:type="dxa"/>
              <w:bottom w:w="0.0" w:type="dxa"/>
            </w:tcMar>
          </w:tcPr>
          <w:p w:rsidR="00000000" w:rsidDel="00000000" w:rsidP="00000000" w:rsidRDefault="00000000" w:rsidRPr="00000000" w14:paraId="0000027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Коэффициент маневренности </w:t>
            </w:r>
          </w:p>
        </w:tc>
        <w:tc>
          <w:tcPr>
            <w:tcMar>
              <w:top w:w="0.0" w:type="dxa"/>
              <w:bottom w:w="0.0" w:type="dxa"/>
            </w:tcMar>
          </w:tcPr>
          <w:p w:rsidR="00000000" w:rsidDel="00000000" w:rsidP="00000000" w:rsidRDefault="00000000" w:rsidRPr="00000000" w14:paraId="0000027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Долю собственных оборотных средств в собственном капитале</w:t>
            </w:r>
          </w:p>
        </w:tc>
        <w:tc>
          <w:tcPr>
            <w:tcMar>
              <w:top w:w="0.0" w:type="dxa"/>
              <w:bottom w:w="0.0" w:type="dxa"/>
            </w:tcMar>
          </w:tcPr>
          <w:p w:rsidR="00000000" w:rsidDel="00000000" w:rsidP="00000000" w:rsidRDefault="00000000" w:rsidRPr="00000000" w14:paraId="0000027F">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8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0,2-0,5</w:t>
            </w:r>
          </w:p>
        </w:tc>
        <w:tc>
          <w:tcPr>
            <w:tcMar>
              <w:top w:w="0.0" w:type="dxa"/>
              <w:bottom w:w="0.0" w:type="dxa"/>
            </w:tcMar>
          </w:tcPr>
          <w:p w:rsidR="00000000" w:rsidDel="00000000" w:rsidP="00000000" w:rsidRDefault="00000000" w:rsidRPr="00000000" w14:paraId="0000028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Км = -108261 /468643 = -0,2</w:t>
            </w:r>
          </w:p>
          <w:p w:rsidR="00000000" w:rsidDel="00000000" w:rsidP="00000000" w:rsidRDefault="00000000" w:rsidRPr="00000000" w14:paraId="0000028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Полученный показатель несоответствует рекомендуемому значению.</w:t>
            </w:r>
          </w:p>
        </w:tc>
      </w:tr>
      <w:tr>
        <w:tc>
          <w:tcPr>
            <w:tcMar>
              <w:top w:w="0.0" w:type="dxa"/>
              <w:bottom w:w="0.0" w:type="dxa"/>
            </w:tcMar>
          </w:tcPr>
          <w:p w:rsidR="00000000" w:rsidDel="00000000" w:rsidP="00000000" w:rsidRDefault="00000000" w:rsidRPr="00000000" w14:paraId="0000028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Коэффициент финансовой напряженности</w:t>
            </w:r>
          </w:p>
        </w:tc>
        <w:tc>
          <w:tcPr>
            <w:tcMar>
              <w:top w:w="0.0" w:type="dxa"/>
              <w:bottom w:w="0.0" w:type="dxa"/>
            </w:tcMar>
          </w:tcPr>
          <w:p w:rsidR="00000000" w:rsidDel="00000000" w:rsidP="00000000" w:rsidRDefault="00000000" w:rsidRPr="00000000" w14:paraId="0000028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Долю заемных средств в валюте баланса</w:t>
            </w:r>
          </w:p>
        </w:tc>
        <w:tc>
          <w:tcPr>
            <w:tcMar>
              <w:top w:w="0.0" w:type="dxa"/>
              <w:bottom w:w="0.0" w:type="dxa"/>
            </w:tcMar>
          </w:tcPr>
          <w:p w:rsidR="00000000" w:rsidDel="00000000" w:rsidP="00000000" w:rsidRDefault="00000000" w:rsidRPr="00000000" w14:paraId="00000285">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8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Symbol" w:cs="Symbol" w:eastAsia="Symbol" w:hAnsi="Symbol"/>
                <w:sz w:val="20"/>
                <w:szCs w:val="20"/>
                <w:rtl w:val="0"/>
              </w:rPr>
              <w:t xml:space="preserve">≤</w:t>
            </w:r>
            <w:r w:rsidDel="00000000" w:rsidR="00000000" w:rsidRPr="00000000">
              <w:rPr>
                <w:rFonts w:ascii="Times New Roman" w:cs="Times New Roman" w:eastAsia="Times New Roman" w:hAnsi="Times New Roman"/>
                <w:sz w:val="20"/>
                <w:szCs w:val="20"/>
                <w:rtl w:val="0"/>
              </w:rPr>
              <w:t xml:space="preserve"> 0,4</w:t>
            </w:r>
          </w:p>
        </w:tc>
        <w:tc>
          <w:tcPr>
            <w:tcMar>
              <w:top w:w="0.0" w:type="dxa"/>
              <w:bottom w:w="0.0" w:type="dxa"/>
            </w:tcMar>
          </w:tcPr>
          <w:p w:rsidR="00000000" w:rsidDel="00000000" w:rsidP="00000000" w:rsidRDefault="00000000" w:rsidRPr="00000000" w14:paraId="0000028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Кфнапр = (2407927+702608)/ 3579178 = 0,87 </w:t>
            </w:r>
          </w:p>
          <w:p w:rsidR="00000000" w:rsidDel="00000000" w:rsidP="00000000" w:rsidRDefault="00000000" w:rsidRPr="00000000" w14:paraId="0000028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Полученный показатель не удовлетворяет условия рекомендуемого значения.</w:t>
            </w:r>
          </w:p>
        </w:tc>
      </w:tr>
      <w:tr>
        <w:tc>
          <w:tcPr>
            <w:tcMar>
              <w:top w:w="0.0" w:type="dxa"/>
              <w:bottom w:w="0.0" w:type="dxa"/>
            </w:tcMar>
          </w:tcPr>
          <w:p w:rsidR="00000000" w:rsidDel="00000000" w:rsidP="00000000" w:rsidRDefault="00000000" w:rsidRPr="00000000" w14:paraId="0000028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Коэффициент соотношения мобильных и мобилизованных активов</w:t>
            </w:r>
          </w:p>
        </w:tc>
        <w:tc>
          <w:tcPr>
            <w:tcMar>
              <w:top w:w="0.0" w:type="dxa"/>
              <w:bottom w:w="0.0" w:type="dxa"/>
            </w:tcMar>
          </w:tcPr>
          <w:p w:rsidR="00000000" w:rsidDel="00000000" w:rsidP="00000000" w:rsidRDefault="00000000" w:rsidRPr="00000000" w14:paraId="0000028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Сколько внеоборотных активов приходится на каждый рубль оборотных активов</w:t>
            </w:r>
          </w:p>
        </w:tc>
        <w:tc>
          <w:tcPr>
            <w:tcMar>
              <w:top w:w="0.0" w:type="dxa"/>
              <w:bottom w:w="0.0" w:type="dxa"/>
            </w:tcMar>
          </w:tcPr>
          <w:p w:rsidR="00000000" w:rsidDel="00000000" w:rsidP="00000000" w:rsidRDefault="00000000" w:rsidRPr="00000000" w14:paraId="0000028B">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8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индивид</w:t>
            </w:r>
          </w:p>
        </w:tc>
        <w:tc>
          <w:tcPr>
            <w:tcMar>
              <w:top w:w="0.0" w:type="dxa"/>
              <w:bottom w:w="0.0" w:type="dxa"/>
            </w:tcMar>
          </w:tcPr>
          <w:p w:rsidR="00000000" w:rsidDel="00000000" w:rsidP="00000000" w:rsidRDefault="00000000" w:rsidRPr="00000000" w14:paraId="0000028D">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8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Кс = 3002274/576904 = 5,2</w:t>
            </w:r>
          </w:p>
          <w:p w:rsidR="00000000" w:rsidDel="00000000" w:rsidP="00000000" w:rsidRDefault="00000000" w:rsidRPr="00000000" w14:paraId="0000028F">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90">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291">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92">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Относительные показатели финансовой устойчивости предприятия за 2013 год приведены в таблице 4.</w:t>
      </w:r>
    </w:p>
    <w:p w:rsidR="00000000" w:rsidDel="00000000" w:rsidP="00000000" w:rsidRDefault="00000000" w:rsidRPr="00000000" w14:paraId="00000293">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94">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95">
      <w:pPr>
        <w:widowControl w:val="0"/>
        <w:spacing w:after="0" w:line="360" w:lineRule="auto"/>
        <w:ind w:firstLine="709"/>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4 </w:t>
      </w:r>
    </w:p>
    <w:p w:rsidR="00000000" w:rsidDel="00000000" w:rsidP="00000000" w:rsidRDefault="00000000" w:rsidRPr="00000000" w14:paraId="00000296">
      <w:pPr>
        <w:widowControl w:val="0"/>
        <w:spacing w:after="0" w:line="36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Относительные показатели финансовой устойчивости ООО АС «Ауди центр» г. Кемерово  2013 г. (коэффициенты структуры капитала) (тыс.руб.)</w:t>
      </w:r>
    </w:p>
    <w:tbl>
      <w:tblPr>
        <w:tblStyle w:val="Table4"/>
        <w:tblW w:w="903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84"/>
        <w:gridCol w:w="2553"/>
        <w:gridCol w:w="1439"/>
        <w:gridCol w:w="3161"/>
        <w:tblGridChange w:id="0">
          <w:tblGrid>
            <w:gridCol w:w="1884"/>
            <w:gridCol w:w="2553"/>
            <w:gridCol w:w="1439"/>
            <w:gridCol w:w="3161"/>
          </w:tblGrid>
        </w:tblGridChange>
      </w:tblGrid>
      <w:tr>
        <w:tc>
          <w:tcPr>
            <w:tcMar>
              <w:top w:w="0.0" w:type="dxa"/>
              <w:bottom w:w="0.0" w:type="dxa"/>
            </w:tcMar>
          </w:tcPr>
          <w:p w:rsidR="00000000" w:rsidDel="00000000" w:rsidP="00000000" w:rsidRDefault="00000000" w:rsidRPr="00000000" w14:paraId="00000297">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Наименование показателя</w:t>
            </w:r>
          </w:p>
        </w:tc>
        <w:tc>
          <w:tcPr>
            <w:tcMar>
              <w:top w:w="0.0" w:type="dxa"/>
              <w:bottom w:w="0.0" w:type="dxa"/>
            </w:tcMar>
          </w:tcPr>
          <w:p w:rsidR="00000000" w:rsidDel="00000000" w:rsidP="00000000" w:rsidRDefault="00000000" w:rsidRPr="00000000" w14:paraId="00000298">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Что характеризует</w:t>
            </w:r>
          </w:p>
        </w:tc>
        <w:tc>
          <w:tcPr>
            <w:tcMar>
              <w:top w:w="0.0" w:type="dxa"/>
              <w:bottom w:w="0.0" w:type="dxa"/>
            </w:tcMar>
          </w:tcPr>
          <w:p w:rsidR="00000000" w:rsidDel="00000000" w:rsidP="00000000" w:rsidRDefault="00000000" w:rsidRPr="00000000" w14:paraId="00000299">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Реком. знач.</w:t>
            </w:r>
          </w:p>
        </w:tc>
        <w:tc>
          <w:tcPr>
            <w:tcMar>
              <w:top w:w="0.0" w:type="dxa"/>
              <w:bottom w:w="0.0" w:type="dxa"/>
            </w:tcMar>
          </w:tcPr>
          <w:p w:rsidR="00000000" w:rsidDel="00000000" w:rsidP="00000000" w:rsidRDefault="00000000" w:rsidRPr="00000000" w14:paraId="0000029A">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Расчет</w:t>
            </w:r>
          </w:p>
        </w:tc>
      </w:tr>
      <w:tr>
        <w:tc>
          <w:tcPr>
            <w:tcMar>
              <w:top w:w="0.0" w:type="dxa"/>
              <w:bottom w:w="0.0" w:type="dxa"/>
            </w:tcMar>
          </w:tcPr>
          <w:p w:rsidR="00000000" w:rsidDel="00000000" w:rsidP="00000000" w:rsidRDefault="00000000" w:rsidRPr="00000000" w14:paraId="0000029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Коэффициент финансовой независимости</w:t>
            </w:r>
          </w:p>
        </w:tc>
        <w:tc>
          <w:tcPr>
            <w:tcMar>
              <w:top w:w="0.0" w:type="dxa"/>
              <w:bottom w:w="0.0" w:type="dxa"/>
            </w:tcMar>
          </w:tcPr>
          <w:p w:rsidR="00000000" w:rsidDel="00000000" w:rsidP="00000000" w:rsidRDefault="00000000" w:rsidRPr="00000000" w14:paraId="0000029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Долю собственного капитала в валюте баланса</w:t>
            </w:r>
          </w:p>
        </w:tc>
        <w:tc>
          <w:tcPr>
            <w:tcMar>
              <w:top w:w="0.0" w:type="dxa"/>
              <w:bottom w:w="0.0" w:type="dxa"/>
            </w:tcMar>
          </w:tcPr>
          <w:p w:rsidR="00000000" w:rsidDel="00000000" w:rsidP="00000000" w:rsidRDefault="00000000" w:rsidRPr="00000000" w14:paraId="0000029D">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9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0,6</w:t>
            </w:r>
          </w:p>
        </w:tc>
        <w:tc>
          <w:tcPr>
            <w:tcMar>
              <w:top w:w="0.0" w:type="dxa"/>
              <w:bottom w:w="0.0" w:type="dxa"/>
            </w:tcMar>
          </w:tcPr>
          <w:p w:rsidR="00000000" w:rsidDel="00000000" w:rsidP="00000000" w:rsidRDefault="00000000" w:rsidRPr="00000000" w14:paraId="0000029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Кфн = 632080 / 7100630 = 0,09</w:t>
            </w:r>
          </w:p>
          <w:p w:rsidR="00000000" w:rsidDel="00000000" w:rsidP="00000000" w:rsidRDefault="00000000" w:rsidRPr="00000000" w14:paraId="000002A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Полученный показатель меньше рекомендуемого значения.</w:t>
            </w:r>
          </w:p>
        </w:tc>
      </w:tr>
      <w:tr>
        <w:tc>
          <w:tcPr>
            <w:tcMar>
              <w:top w:w="0.0" w:type="dxa"/>
              <w:bottom w:w="0.0" w:type="dxa"/>
            </w:tcMar>
          </w:tcPr>
          <w:p w:rsidR="00000000" w:rsidDel="00000000" w:rsidP="00000000" w:rsidRDefault="00000000" w:rsidRPr="00000000" w14:paraId="000002A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Коэффициент задолженности (финансовой зависимости)</w:t>
            </w:r>
          </w:p>
        </w:tc>
        <w:tc>
          <w:tcPr>
            <w:tcMar>
              <w:top w:w="0.0" w:type="dxa"/>
              <w:bottom w:w="0.0" w:type="dxa"/>
            </w:tcMar>
          </w:tcPr>
          <w:p w:rsidR="00000000" w:rsidDel="00000000" w:rsidP="00000000" w:rsidRDefault="00000000" w:rsidRPr="00000000" w14:paraId="000002A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Соотношение между заемными и собственными средствами</w:t>
            </w:r>
          </w:p>
        </w:tc>
        <w:tc>
          <w:tcPr>
            <w:tcMar>
              <w:top w:w="0.0" w:type="dxa"/>
              <w:bottom w:w="0.0" w:type="dxa"/>
            </w:tcMar>
          </w:tcPr>
          <w:p w:rsidR="00000000" w:rsidDel="00000000" w:rsidP="00000000" w:rsidRDefault="00000000" w:rsidRPr="00000000" w14:paraId="000002A3">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A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0,5-0,7 </w:t>
            </w:r>
          </w:p>
        </w:tc>
        <w:tc>
          <w:tcPr>
            <w:tcMar>
              <w:top w:w="0.0" w:type="dxa"/>
              <w:bottom w:w="0.0" w:type="dxa"/>
            </w:tcMar>
          </w:tcPr>
          <w:p w:rsidR="00000000" w:rsidDel="00000000" w:rsidP="00000000" w:rsidRDefault="00000000" w:rsidRPr="00000000" w14:paraId="000002A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Кз = (3804489+ 2664061)/ 632080 = 10,2</w:t>
            </w:r>
          </w:p>
          <w:p w:rsidR="00000000" w:rsidDel="00000000" w:rsidP="00000000" w:rsidRDefault="00000000" w:rsidRPr="00000000" w14:paraId="000002A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Полученный показатель значительно больше рекомендуемого.</w:t>
            </w:r>
          </w:p>
        </w:tc>
      </w:tr>
      <w:tr>
        <w:tc>
          <w:tcPr>
            <w:tcMar>
              <w:top w:w="0.0" w:type="dxa"/>
              <w:bottom w:w="0.0" w:type="dxa"/>
            </w:tcMar>
          </w:tcPr>
          <w:p w:rsidR="00000000" w:rsidDel="00000000" w:rsidP="00000000" w:rsidRDefault="00000000" w:rsidRPr="00000000" w14:paraId="000002A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Коэффициент обеспеченности собственными оборотными средствами</w:t>
            </w:r>
          </w:p>
        </w:tc>
        <w:tc>
          <w:tcPr>
            <w:tcMar>
              <w:top w:w="0.0" w:type="dxa"/>
              <w:bottom w:w="0.0" w:type="dxa"/>
            </w:tcMar>
          </w:tcPr>
          <w:p w:rsidR="00000000" w:rsidDel="00000000" w:rsidP="00000000" w:rsidRDefault="00000000" w:rsidRPr="00000000" w14:paraId="000002A8">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A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Долю собственных оборотных средств в оборотных активах</w:t>
            </w:r>
          </w:p>
        </w:tc>
        <w:tc>
          <w:tcPr>
            <w:tcMar>
              <w:top w:w="0.0" w:type="dxa"/>
              <w:bottom w:w="0.0" w:type="dxa"/>
            </w:tcMar>
          </w:tcPr>
          <w:p w:rsidR="00000000" w:rsidDel="00000000" w:rsidP="00000000" w:rsidRDefault="00000000" w:rsidRPr="00000000" w14:paraId="000002AA">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A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Symbol" w:cs="Symbol" w:eastAsia="Symbol" w:hAnsi="Symbol"/>
                <w:sz w:val="20"/>
                <w:szCs w:val="20"/>
                <w:rtl w:val="0"/>
              </w:rPr>
              <w:t xml:space="preserve">≥</w:t>
            </w:r>
            <w:r w:rsidDel="00000000" w:rsidR="00000000" w:rsidRPr="00000000">
              <w:rPr>
                <w:rFonts w:ascii="Times New Roman" w:cs="Times New Roman" w:eastAsia="Times New Roman" w:hAnsi="Times New Roman"/>
                <w:sz w:val="20"/>
                <w:szCs w:val="20"/>
                <w:rtl w:val="0"/>
              </w:rPr>
              <w:t xml:space="preserve"> 0,1</w:t>
            </w:r>
          </w:p>
        </w:tc>
        <w:tc>
          <w:tcPr>
            <w:tcMar>
              <w:top w:w="0.0" w:type="dxa"/>
              <w:bottom w:w="0.0" w:type="dxa"/>
            </w:tcMar>
          </w:tcPr>
          <w:p w:rsidR="00000000" w:rsidDel="00000000" w:rsidP="00000000" w:rsidRDefault="00000000" w:rsidRPr="00000000" w14:paraId="000002A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 = 74736/6543286 = 0,01</w:t>
            </w:r>
          </w:p>
          <w:p w:rsidR="00000000" w:rsidDel="00000000" w:rsidP="00000000" w:rsidRDefault="00000000" w:rsidRPr="00000000" w14:paraId="000002A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Полученный показатель не удовлетворяет условиям рекомендуемого значения.</w:t>
            </w:r>
          </w:p>
        </w:tc>
      </w:tr>
      <w:tr>
        <w:tc>
          <w:tcPr>
            <w:tcMar>
              <w:top w:w="0.0" w:type="dxa"/>
              <w:bottom w:w="0.0" w:type="dxa"/>
            </w:tcMar>
          </w:tcPr>
          <w:p w:rsidR="00000000" w:rsidDel="00000000" w:rsidP="00000000" w:rsidRDefault="00000000" w:rsidRPr="00000000" w14:paraId="000002AE">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A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Коэффициент маневренности </w:t>
            </w:r>
          </w:p>
        </w:tc>
        <w:tc>
          <w:tcPr>
            <w:tcMar>
              <w:top w:w="0.0" w:type="dxa"/>
              <w:bottom w:w="0.0" w:type="dxa"/>
            </w:tcMar>
          </w:tcPr>
          <w:p w:rsidR="00000000" w:rsidDel="00000000" w:rsidP="00000000" w:rsidRDefault="00000000" w:rsidRPr="00000000" w14:paraId="000002B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Долю собственных оборотных средств в собственном капитале</w:t>
            </w:r>
          </w:p>
        </w:tc>
        <w:tc>
          <w:tcPr>
            <w:tcMar>
              <w:top w:w="0.0" w:type="dxa"/>
              <w:bottom w:w="0.0" w:type="dxa"/>
            </w:tcMar>
          </w:tcPr>
          <w:p w:rsidR="00000000" w:rsidDel="00000000" w:rsidP="00000000" w:rsidRDefault="00000000" w:rsidRPr="00000000" w14:paraId="000002B1">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B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0,2-0,5</w:t>
            </w:r>
          </w:p>
        </w:tc>
        <w:tc>
          <w:tcPr>
            <w:tcMar>
              <w:top w:w="0.0" w:type="dxa"/>
              <w:bottom w:w="0.0" w:type="dxa"/>
            </w:tcMar>
          </w:tcPr>
          <w:p w:rsidR="00000000" w:rsidDel="00000000" w:rsidP="00000000" w:rsidRDefault="00000000" w:rsidRPr="00000000" w14:paraId="000002B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Км = 74736/632080 = 0,12</w:t>
            </w:r>
          </w:p>
          <w:p w:rsidR="00000000" w:rsidDel="00000000" w:rsidP="00000000" w:rsidRDefault="00000000" w:rsidRPr="00000000" w14:paraId="000002B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Полученный показатель меньше рекомендуемого значения.</w:t>
            </w:r>
          </w:p>
        </w:tc>
      </w:tr>
      <w:tr>
        <w:tc>
          <w:tcPr>
            <w:tcMar>
              <w:top w:w="0.0" w:type="dxa"/>
              <w:bottom w:w="0.0" w:type="dxa"/>
            </w:tcMar>
          </w:tcPr>
          <w:p w:rsidR="00000000" w:rsidDel="00000000" w:rsidP="00000000" w:rsidRDefault="00000000" w:rsidRPr="00000000" w14:paraId="000002B5">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B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Коэффициент финансовой напряженности</w:t>
            </w:r>
          </w:p>
        </w:tc>
        <w:tc>
          <w:tcPr>
            <w:tcMar>
              <w:top w:w="0.0" w:type="dxa"/>
              <w:bottom w:w="0.0" w:type="dxa"/>
            </w:tcMar>
          </w:tcPr>
          <w:p w:rsidR="00000000" w:rsidDel="00000000" w:rsidP="00000000" w:rsidRDefault="00000000" w:rsidRPr="00000000" w14:paraId="000002B7">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B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Долю заемных средств в валюте баланса</w:t>
            </w:r>
          </w:p>
        </w:tc>
        <w:tc>
          <w:tcPr>
            <w:tcMar>
              <w:top w:w="0.0" w:type="dxa"/>
              <w:bottom w:w="0.0" w:type="dxa"/>
            </w:tcMar>
          </w:tcPr>
          <w:p w:rsidR="00000000" w:rsidDel="00000000" w:rsidP="00000000" w:rsidRDefault="00000000" w:rsidRPr="00000000" w14:paraId="000002B9">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B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Symbol" w:cs="Symbol" w:eastAsia="Symbol" w:hAnsi="Symbol"/>
                <w:sz w:val="20"/>
                <w:szCs w:val="20"/>
                <w:rtl w:val="0"/>
              </w:rPr>
              <w:t xml:space="preserve">≤</w:t>
            </w:r>
            <w:r w:rsidDel="00000000" w:rsidR="00000000" w:rsidRPr="00000000">
              <w:rPr>
                <w:rFonts w:ascii="Times New Roman" w:cs="Times New Roman" w:eastAsia="Times New Roman" w:hAnsi="Times New Roman"/>
                <w:sz w:val="20"/>
                <w:szCs w:val="20"/>
                <w:rtl w:val="0"/>
              </w:rPr>
              <w:t xml:space="preserve"> 0,4</w:t>
            </w:r>
          </w:p>
        </w:tc>
        <w:tc>
          <w:tcPr>
            <w:tcMar>
              <w:top w:w="0.0" w:type="dxa"/>
              <w:bottom w:w="0.0" w:type="dxa"/>
            </w:tcMar>
          </w:tcPr>
          <w:p w:rsidR="00000000" w:rsidDel="00000000" w:rsidP="00000000" w:rsidRDefault="00000000" w:rsidRPr="00000000" w14:paraId="000002B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Кфнапр = (3804489+ 2664061)/ 7100630 = 0,91</w:t>
            </w:r>
          </w:p>
          <w:p w:rsidR="00000000" w:rsidDel="00000000" w:rsidP="00000000" w:rsidRDefault="00000000" w:rsidRPr="00000000" w14:paraId="000002B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Полученный показатель не удовлетворяет условия рекомендуемого значения.</w:t>
            </w:r>
          </w:p>
        </w:tc>
      </w:tr>
      <w:tr>
        <w:tc>
          <w:tcPr>
            <w:tcMar>
              <w:top w:w="0.0" w:type="dxa"/>
              <w:bottom w:w="0.0" w:type="dxa"/>
            </w:tcMar>
          </w:tcPr>
          <w:p w:rsidR="00000000" w:rsidDel="00000000" w:rsidP="00000000" w:rsidRDefault="00000000" w:rsidRPr="00000000" w14:paraId="000002B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Коэффициент соотношения мобильных и мобилизованных активов</w:t>
            </w:r>
          </w:p>
        </w:tc>
        <w:tc>
          <w:tcPr>
            <w:tcMar>
              <w:top w:w="0.0" w:type="dxa"/>
              <w:bottom w:w="0.0" w:type="dxa"/>
            </w:tcMar>
          </w:tcPr>
          <w:p w:rsidR="00000000" w:rsidDel="00000000" w:rsidP="00000000" w:rsidRDefault="00000000" w:rsidRPr="00000000" w14:paraId="000002B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Сколько внеоборотных активов приходится на каждый рубль оборотных активов</w:t>
            </w:r>
          </w:p>
        </w:tc>
        <w:tc>
          <w:tcPr>
            <w:tcMar>
              <w:top w:w="0.0" w:type="dxa"/>
              <w:bottom w:w="0.0" w:type="dxa"/>
            </w:tcMar>
          </w:tcPr>
          <w:p w:rsidR="00000000" w:rsidDel="00000000" w:rsidP="00000000" w:rsidRDefault="00000000" w:rsidRPr="00000000" w14:paraId="000002B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индивид</w:t>
            </w:r>
          </w:p>
        </w:tc>
        <w:tc>
          <w:tcPr>
            <w:tcMar>
              <w:top w:w="0.0" w:type="dxa"/>
              <w:bottom w:w="0.0" w:type="dxa"/>
            </w:tcMar>
          </w:tcPr>
          <w:p w:rsidR="00000000" w:rsidDel="00000000" w:rsidP="00000000" w:rsidRDefault="00000000" w:rsidRPr="00000000" w14:paraId="000002C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Кс = 6543286/557344 = 11,7</w:t>
            </w:r>
          </w:p>
          <w:p w:rsidR="00000000" w:rsidDel="00000000" w:rsidP="00000000" w:rsidRDefault="00000000" w:rsidRPr="00000000" w14:paraId="000002C1">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2C2">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C3">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Относительные показатели финансовой устойчивости предприятия за 2014 год приведены в таблице 5.</w:t>
      </w:r>
    </w:p>
    <w:p w:rsidR="00000000" w:rsidDel="00000000" w:rsidP="00000000" w:rsidRDefault="00000000" w:rsidRPr="00000000" w14:paraId="000002C4">
      <w:pPr>
        <w:widowControl w:val="0"/>
        <w:spacing w:after="0" w:line="360" w:lineRule="auto"/>
        <w:ind w:firstLine="709"/>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5 </w:t>
      </w:r>
    </w:p>
    <w:p w:rsidR="00000000" w:rsidDel="00000000" w:rsidP="00000000" w:rsidRDefault="00000000" w:rsidRPr="00000000" w14:paraId="000002C5">
      <w:pPr>
        <w:widowControl w:val="0"/>
        <w:spacing w:after="0" w:line="36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Относительные показатели финансовой устойчивости ООО АС «Ауди центр» г. Кемерово  2014 г. (коэффициенты структуры капитала)(тыс.руб.)</w:t>
      </w:r>
    </w:p>
    <w:tbl>
      <w:tblPr>
        <w:tblStyle w:val="Table5"/>
        <w:tblW w:w="917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24"/>
        <w:gridCol w:w="2462"/>
        <w:gridCol w:w="1682"/>
        <w:gridCol w:w="3011"/>
        <w:tblGridChange w:id="0">
          <w:tblGrid>
            <w:gridCol w:w="2024"/>
            <w:gridCol w:w="2462"/>
            <w:gridCol w:w="1682"/>
            <w:gridCol w:w="3011"/>
          </w:tblGrid>
        </w:tblGridChange>
      </w:tblGrid>
      <w:tr>
        <w:tc>
          <w:tcPr>
            <w:tcMar>
              <w:top w:w="0.0" w:type="dxa"/>
              <w:bottom w:w="0.0" w:type="dxa"/>
            </w:tcMar>
          </w:tcPr>
          <w:p w:rsidR="00000000" w:rsidDel="00000000" w:rsidP="00000000" w:rsidRDefault="00000000" w:rsidRPr="00000000" w14:paraId="000002C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Наименование показателя</w:t>
            </w:r>
          </w:p>
        </w:tc>
        <w:tc>
          <w:tcPr>
            <w:tcMar>
              <w:top w:w="0.0" w:type="dxa"/>
              <w:bottom w:w="0.0" w:type="dxa"/>
            </w:tcMar>
          </w:tcPr>
          <w:p w:rsidR="00000000" w:rsidDel="00000000" w:rsidP="00000000" w:rsidRDefault="00000000" w:rsidRPr="00000000" w14:paraId="000002C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Что характеризует</w:t>
            </w:r>
          </w:p>
        </w:tc>
        <w:tc>
          <w:tcPr>
            <w:tcMar>
              <w:top w:w="0.0" w:type="dxa"/>
              <w:bottom w:w="0.0" w:type="dxa"/>
            </w:tcMar>
          </w:tcPr>
          <w:p w:rsidR="00000000" w:rsidDel="00000000" w:rsidP="00000000" w:rsidRDefault="00000000" w:rsidRPr="00000000" w14:paraId="000002C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Реком. знач.</w:t>
            </w:r>
          </w:p>
        </w:tc>
        <w:tc>
          <w:tcPr>
            <w:tcMar>
              <w:top w:w="0.0" w:type="dxa"/>
              <w:bottom w:w="0.0" w:type="dxa"/>
            </w:tcMar>
          </w:tcPr>
          <w:p w:rsidR="00000000" w:rsidDel="00000000" w:rsidP="00000000" w:rsidRDefault="00000000" w:rsidRPr="00000000" w14:paraId="000002C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Расчет</w:t>
            </w:r>
          </w:p>
        </w:tc>
      </w:tr>
      <w:tr>
        <w:tc>
          <w:tcPr>
            <w:tcMar>
              <w:top w:w="0.0" w:type="dxa"/>
              <w:bottom w:w="0.0" w:type="dxa"/>
            </w:tcMar>
          </w:tcPr>
          <w:p w:rsidR="00000000" w:rsidDel="00000000" w:rsidP="00000000" w:rsidRDefault="00000000" w:rsidRPr="00000000" w14:paraId="000002C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Коэффициент финансовой независимости</w:t>
            </w:r>
          </w:p>
        </w:tc>
        <w:tc>
          <w:tcPr>
            <w:tcMar>
              <w:top w:w="0.0" w:type="dxa"/>
              <w:bottom w:w="0.0" w:type="dxa"/>
            </w:tcMar>
          </w:tcPr>
          <w:p w:rsidR="00000000" w:rsidDel="00000000" w:rsidP="00000000" w:rsidRDefault="00000000" w:rsidRPr="00000000" w14:paraId="000002C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Долю собственного капитала в валюте баланса</w:t>
            </w:r>
          </w:p>
        </w:tc>
        <w:tc>
          <w:tcPr>
            <w:tcMar>
              <w:top w:w="0.0" w:type="dxa"/>
              <w:bottom w:w="0.0" w:type="dxa"/>
            </w:tcMar>
          </w:tcPr>
          <w:p w:rsidR="00000000" w:rsidDel="00000000" w:rsidP="00000000" w:rsidRDefault="00000000" w:rsidRPr="00000000" w14:paraId="000002CC">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C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0,6</w:t>
            </w:r>
          </w:p>
        </w:tc>
        <w:tc>
          <w:tcPr>
            <w:tcMar>
              <w:top w:w="0.0" w:type="dxa"/>
              <w:bottom w:w="0.0" w:type="dxa"/>
            </w:tcMar>
          </w:tcPr>
          <w:p w:rsidR="00000000" w:rsidDel="00000000" w:rsidP="00000000" w:rsidRDefault="00000000" w:rsidRPr="00000000" w14:paraId="000002C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Кфн = 812540 / 6157753 = 0,13</w:t>
            </w:r>
          </w:p>
          <w:p w:rsidR="00000000" w:rsidDel="00000000" w:rsidP="00000000" w:rsidRDefault="00000000" w:rsidRPr="00000000" w14:paraId="000002C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Полученный показатель меньше рекомендуемого значения.</w:t>
            </w:r>
          </w:p>
        </w:tc>
      </w:tr>
      <w:tr>
        <w:tc>
          <w:tcPr>
            <w:tcMar>
              <w:top w:w="0.0" w:type="dxa"/>
              <w:bottom w:w="0.0" w:type="dxa"/>
            </w:tcMar>
          </w:tcPr>
          <w:p w:rsidR="00000000" w:rsidDel="00000000" w:rsidP="00000000" w:rsidRDefault="00000000" w:rsidRPr="00000000" w14:paraId="000002D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Коэффициент задолженности (финансовой зависимости)</w:t>
            </w:r>
          </w:p>
        </w:tc>
        <w:tc>
          <w:tcPr>
            <w:tcMar>
              <w:top w:w="0.0" w:type="dxa"/>
              <w:bottom w:w="0.0" w:type="dxa"/>
            </w:tcMar>
          </w:tcPr>
          <w:p w:rsidR="00000000" w:rsidDel="00000000" w:rsidP="00000000" w:rsidRDefault="00000000" w:rsidRPr="00000000" w14:paraId="000002D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Соотношение между заемными и собственными средствами</w:t>
            </w:r>
          </w:p>
        </w:tc>
        <w:tc>
          <w:tcPr>
            <w:tcMar>
              <w:top w:w="0.0" w:type="dxa"/>
              <w:bottom w:w="0.0" w:type="dxa"/>
            </w:tcMar>
          </w:tcPr>
          <w:p w:rsidR="00000000" w:rsidDel="00000000" w:rsidP="00000000" w:rsidRDefault="00000000" w:rsidRPr="00000000" w14:paraId="000002D2">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D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0,5-0,7 </w:t>
            </w:r>
          </w:p>
        </w:tc>
        <w:tc>
          <w:tcPr>
            <w:tcMar>
              <w:top w:w="0.0" w:type="dxa"/>
              <w:bottom w:w="0.0" w:type="dxa"/>
            </w:tcMar>
          </w:tcPr>
          <w:p w:rsidR="00000000" w:rsidDel="00000000" w:rsidP="00000000" w:rsidRDefault="00000000" w:rsidRPr="00000000" w14:paraId="000002D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Кз = (2692595+ 2652618)/ 812540 = 6,6 Полученный показатель значительно больше рекомендуемого.</w:t>
            </w:r>
          </w:p>
        </w:tc>
      </w:tr>
      <w:tr>
        <w:tc>
          <w:tcPr>
            <w:tcBorders>
              <w:bottom w:color="000000" w:space="0" w:sz="0" w:val="nil"/>
            </w:tcBorders>
            <w:tcMar>
              <w:top w:w="0.0" w:type="dxa"/>
              <w:bottom w:w="0.0" w:type="dxa"/>
            </w:tcMar>
          </w:tcPr>
          <w:p w:rsidR="00000000" w:rsidDel="00000000" w:rsidP="00000000" w:rsidRDefault="00000000" w:rsidRPr="00000000" w14:paraId="000002D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Коэффициент обеспеченности собственными оборотными средствами</w:t>
            </w:r>
          </w:p>
        </w:tc>
        <w:tc>
          <w:tcPr>
            <w:tcBorders>
              <w:bottom w:color="000000" w:space="0" w:sz="0" w:val="nil"/>
            </w:tcBorders>
            <w:tcMar>
              <w:top w:w="0.0" w:type="dxa"/>
              <w:bottom w:w="0.0" w:type="dxa"/>
            </w:tcMar>
          </w:tcPr>
          <w:p w:rsidR="00000000" w:rsidDel="00000000" w:rsidP="00000000" w:rsidRDefault="00000000" w:rsidRPr="00000000" w14:paraId="000002D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Долю собственных оборотных средств в оборотных активах</w:t>
            </w:r>
          </w:p>
        </w:tc>
        <w:tc>
          <w:tcPr>
            <w:tcBorders>
              <w:bottom w:color="000000" w:space="0" w:sz="0" w:val="nil"/>
            </w:tcBorders>
            <w:tcMar>
              <w:top w:w="0.0" w:type="dxa"/>
              <w:bottom w:w="0.0" w:type="dxa"/>
            </w:tcMar>
          </w:tcPr>
          <w:p w:rsidR="00000000" w:rsidDel="00000000" w:rsidP="00000000" w:rsidRDefault="00000000" w:rsidRPr="00000000" w14:paraId="000002D7">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D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Symbol" w:cs="Symbol" w:eastAsia="Symbol" w:hAnsi="Symbol"/>
                <w:sz w:val="20"/>
                <w:szCs w:val="20"/>
                <w:rtl w:val="0"/>
              </w:rPr>
              <w:t xml:space="preserve">≥</w:t>
            </w:r>
            <w:r w:rsidDel="00000000" w:rsidR="00000000" w:rsidRPr="00000000">
              <w:rPr>
                <w:rFonts w:ascii="Times New Roman" w:cs="Times New Roman" w:eastAsia="Times New Roman" w:hAnsi="Times New Roman"/>
                <w:sz w:val="20"/>
                <w:szCs w:val="20"/>
                <w:rtl w:val="0"/>
              </w:rPr>
              <w:t xml:space="preserve"> 0,1</w:t>
            </w:r>
          </w:p>
        </w:tc>
        <w:tc>
          <w:tcPr>
            <w:tcBorders>
              <w:bottom w:color="000000" w:space="0" w:sz="0" w:val="nil"/>
            </w:tcBorders>
            <w:tcMar>
              <w:top w:w="0.0" w:type="dxa"/>
              <w:bottom w:w="0.0" w:type="dxa"/>
            </w:tcMar>
          </w:tcPr>
          <w:p w:rsidR="00000000" w:rsidDel="00000000" w:rsidP="00000000" w:rsidRDefault="00000000" w:rsidRPr="00000000" w14:paraId="000002D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 = 363863/5709076 = 0,06 Полученный показатель меньше рекомендуемого значения.</w:t>
            </w:r>
          </w:p>
        </w:tc>
      </w:tr>
      <w:tr>
        <w:tc>
          <w:tcPr>
            <w:tcMar>
              <w:top w:w="0.0" w:type="dxa"/>
              <w:bottom w:w="0.0" w:type="dxa"/>
            </w:tcMar>
          </w:tcPr>
          <w:p w:rsidR="00000000" w:rsidDel="00000000" w:rsidP="00000000" w:rsidRDefault="00000000" w:rsidRPr="00000000" w14:paraId="000002D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Коэффициент маневренности </w:t>
            </w:r>
          </w:p>
        </w:tc>
        <w:tc>
          <w:tcPr>
            <w:tcMar>
              <w:top w:w="0.0" w:type="dxa"/>
              <w:bottom w:w="0.0" w:type="dxa"/>
            </w:tcMar>
          </w:tcPr>
          <w:p w:rsidR="00000000" w:rsidDel="00000000" w:rsidP="00000000" w:rsidRDefault="00000000" w:rsidRPr="00000000" w14:paraId="000002D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Долю собственных оборотных средств в собственном капитале</w:t>
            </w:r>
          </w:p>
        </w:tc>
        <w:tc>
          <w:tcPr>
            <w:tcMar>
              <w:top w:w="0.0" w:type="dxa"/>
              <w:bottom w:w="0.0" w:type="dxa"/>
            </w:tcMar>
          </w:tcPr>
          <w:p w:rsidR="00000000" w:rsidDel="00000000" w:rsidP="00000000" w:rsidRDefault="00000000" w:rsidRPr="00000000" w14:paraId="000002DC">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D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0,2-0,5</w:t>
            </w:r>
          </w:p>
        </w:tc>
        <w:tc>
          <w:tcPr>
            <w:tcMar>
              <w:top w:w="0.0" w:type="dxa"/>
              <w:bottom w:w="0.0" w:type="dxa"/>
            </w:tcMar>
          </w:tcPr>
          <w:p w:rsidR="00000000" w:rsidDel="00000000" w:rsidP="00000000" w:rsidRDefault="00000000" w:rsidRPr="00000000" w14:paraId="000002D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Км = 363863/812540 = 0,45</w:t>
            </w:r>
          </w:p>
          <w:p w:rsidR="00000000" w:rsidDel="00000000" w:rsidP="00000000" w:rsidRDefault="00000000" w:rsidRPr="00000000" w14:paraId="000002D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Полученный показатель удовлетворяет условиям рекомендуемого.</w:t>
            </w:r>
          </w:p>
        </w:tc>
      </w:tr>
      <w:tr>
        <w:tc>
          <w:tcPr>
            <w:tcMar>
              <w:top w:w="0.0" w:type="dxa"/>
              <w:bottom w:w="0.0" w:type="dxa"/>
            </w:tcMar>
          </w:tcPr>
          <w:p w:rsidR="00000000" w:rsidDel="00000000" w:rsidP="00000000" w:rsidRDefault="00000000" w:rsidRPr="00000000" w14:paraId="000002E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Коэффициент финансовой напряженности</w:t>
            </w:r>
          </w:p>
        </w:tc>
        <w:tc>
          <w:tcPr>
            <w:tcMar>
              <w:top w:w="0.0" w:type="dxa"/>
              <w:bottom w:w="0.0" w:type="dxa"/>
            </w:tcMar>
          </w:tcPr>
          <w:p w:rsidR="00000000" w:rsidDel="00000000" w:rsidP="00000000" w:rsidRDefault="00000000" w:rsidRPr="00000000" w14:paraId="000002E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Долю заемных средств в валюте баланса</w:t>
            </w:r>
          </w:p>
        </w:tc>
        <w:tc>
          <w:tcPr>
            <w:tcMar>
              <w:top w:w="0.0" w:type="dxa"/>
              <w:bottom w:w="0.0" w:type="dxa"/>
            </w:tcMar>
          </w:tcPr>
          <w:p w:rsidR="00000000" w:rsidDel="00000000" w:rsidP="00000000" w:rsidRDefault="00000000" w:rsidRPr="00000000" w14:paraId="000002E2">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E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Symbol" w:cs="Symbol" w:eastAsia="Symbol" w:hAnsi="Symbol"/>
                <w:sz w:val="20"/>
                <w:szCs w:val="20"/>
                <w:rtl w:val="0"/>
              </w:rPr>
              <w:t xml:space="preserve">≤</w:t>
            </w:r>
            <w:r w:rsidDel="00000000" w:rsidR="00000000" w:rsidRPr="00000000">
              <w:rPr>
                <w:rFonts w:ascii="Times New Roman" w:cs="Times New Roman" w:eastAsia="Times New Roman" w:hAnsi="Times New Roman"/>
                <w:sz w:val="20"/>
                <w:szCs w:val="20"/>
                <w:rtl w:val="0"/>
              </w:rPr>
              <w:t xml:space="preserve"> 0,4</w:t>
            </w:r>
          </w:p>
        </w:tc>
        <w:tc>
          <w:tcPr>
            <w:tcMar>
              <w:top w:w="0.0" w:type="dxa"/>
              <w:bottom w:w="0.0" w:type="dxa"/>
            </w:tcMar>
          </w:tcPr>
          <w:p w:rsidR="00000000" w:rsidDel="00000000" w:rsidP="00000000" w:rsidRDefault="00000000" w:rsidRPr="00000000" w14:paraId="000002E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Кфнапр = (2692595+ 2652618)/ 6157753 = 0,87</w:t>
            </w:r>
          </w:p>
          <w:p w:rsidR="00000000" w:rsidDel="00000000" w:rsidP="00000000" w:rsidRDefault="00000000" w:rsidRPr="00000000" w14:paraId="000002E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Полученный показатель больше рекомендуемого значения.</w:t>
            </w:r>
          </w:p>
        </w:tc>
      </w:tr>
      <w:tr>
        <w:tc>
          <w:tcPr>
            <w:tcMar>
              <w:top w:w="0.0" w:type="dxa"/>
              <w:bottom w:w="0.0" w:type="dxa"/>
            </w:tcMar>
          </w:tcPr>
          <w:p w:rsidR="00000000" w:rsidDel="00000000" w:rsidP="00000000" w:rsidRDefault="00000000" w:rsidRPr="00000000" w14:paraId="000002E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Коэффициент соотношения мобильных и мобилизованных активов</w:t>
            </w:r>
          </w:p>
        </w:tc>
        <w:tc>
          <w:tcPr>
            <w:tcMar>
              <w:top w:w="0.0" w:type="dxa"/>
              <w:bottom w:w="0.0" w:type="dxa"/>
            </w:tcMar>
          </w:tcPr>
          <w:p w:rsidR="00000000" w:rsidDel="00000000" w:rsidP="00000000" w:rsidRDefault="00000000" w:rsidRPr="00000000" w14:paraId="000002E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Сколько внеоборотных активов приходится на каждый рубль оборотных активов</w:t>
            </w:r>
          </w:p>
        </w:tc>
        <w:tc>
          <w:tcPr>
            <w:tcMar>
              <w:top w:w="0.0" w:type="dxa"/>
              <w:bottom w:w="0.0" w:type="dxa"/>
            </w:tcMar>
          </w:tcPr>
          <w:p w:rsidR="00000000" w:rsidDel="00000000" w:rsidP="00000000" w:rsidRDefault="00000000" w:rsidRPr="00000000" w14:paraId="000002E8">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E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индивид</w:t>
            </w:r>
          </w:p>
        </w:tc>
        <w:tc>
          <w:tcPr>
            <w:tcMar>
              <w:top w:w="0.0" w:type="dxa"/>
              <w:bottom w:w="0.0" w:type="dxa"/>
            </w:tcMar>
          </w:tcPr>
          <w:p w:rsidR="00000000" w:rsidDel="00000000" w:rsidP="00000000" w:rsidRDefault="00000000" w:rsidRPr="00000000" w14:paraId="000002EA">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E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Кс = 5709076/448677 = 12,7</w:t>
            </w:r>
          </w:p>
          <w:p w:rsidR="00000000" w:rsidDel="00000000" w:rsidP="00000000" w:rsidRDefault="00000000" w:rsidRPr="00000000" w14:paraId="000002EC">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2ED">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EE">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Проанализировав данные за период с 2012 по 2014 г., можно прийти к следующим выводам:</w:t>
      </w:r>
    </w:p>
    <w:p w:rsidR="00000000" w:rsidDel="00000000" w:rsidP="00000000" w:rsidRDefault="00000000" w:rsidRPr="00000000" w14:paraId="000002EF">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Сумма собственных средств не превышает половину всех средств, которыми располагает предприятие. Коэффициент финансовой независимости резко уменьшился за 2013 г., затем вернулся на прежнюю отметку к 2014 г. Следовательно, финансовая устойчивость ООО АС «Ауди центр» г. Кемерово  в период с 2012 по 2014 г. ослабилась, затем началось постепенное ее усиление.</w:t>
      </w:r>
    </w:p>
    <w:p w:rsidR="00000000" w:rsidDel="00000000" w:rsidP="00000000" w:rsidRDefault="00000000" w:rsidRPr="00000000" w14:paraId="000002F0">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Коэффициент финансовой зависимости к 2012 г. гораздо больше рекомендованного значения, следовательно, предприятие зависит от внешних источников финансирования, понизилась его финансовая устойчивость.</w:t>
      </w:r>
    </w:p>
    <w:p w:rsidR="00000000" w:rsidDel="00000000" w:rsidP="00000000" w:rsidRDefault="00000000" w:rsidRPr="00000000" w14:paraId="000002F1">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период с 2012 по 2013 г. коэффициент финансовой напряженности возрос, следовательно, финансовая устойчивость предприятия ослабела, затем к 2014 г. коэффициент вернулся на прежнюю отметку, остался выше рекомендуемого показателя. Можно сделать вывод, что финансовая устойчивость предприятия усилилась, но еще не достигла нужного уровня.</w:t>
      </w:r>
    </w:p>
    <w:p w:rsidR="00000000" w:rsidDel="00000000" w:rsidP="00000000" w:rsidRDefault="00000000" w:rsidRPr="00000000" w14:paraId="000002F2">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Коэффициент маневренности собственных источников в 2012 был значительно ниже нормы, к 2013 он повысился и в 2014 он достиг значения нормы.</w:t>
      </w:r>
    </w:p>
    <w:p w:rsidR="00000000" w:rsidDel="00000000" w:rsidP="00000000" w:rsidRDefault="00000000" w:rsidRPr="00000000" w14:paraId="000002F3">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Мы видим постоянный рост коэффициента обеспеченности оборотного капитала собственными источниками, но он все же не на данный момент еще не достиг нормы. Следовательно, структура баланса неудовлетворительна, а предприятие неплатежеспособно.</w:t>
      </w:r>
    </w:p>
    <w:p w:rsidR="00000000" w:rsidDel="00000000" w:rsidP="00000000" w:rsidRDefault="00000000" w:rsidRPr="00000000" w14:paraId="000002F4">
      <w:pPr>
        <w:widowControl w:val="0"/>
        <w:spacing w:after="0" w:line="360" w:lineRule="auto"/>
        <w:ind w:firstLine="709"/>
        <w:rPr>
          <w:rFonts w:ascii="Times New Roman" w:cs="Times New Roman" w:eastAsia="Times New Roman" w:hAnsi="Times New Roman"/>
          <w:sz w:val="28"/>
          <w:szCs w:val="28"/>
        </w:rPr>
      </w:pPr>
      <w:bookmarkStart w:colFirst="0" w:colLast="0" w:name="_tyjcwt" w:id="5"/>
      <w:bookmarkEnd w:id="5"/>
      <w:r w:rsidDel="00000000" w:rsidR="00000000" w:rsidRPr="00000000">
        <w:rPr>
          <w:rFonts w:ascii="Times New Roman" w:cs="Times New Roman" w:eastAsia="Times New Roman" w:hAnsi="Times New Roman"/>
          <w:sz w:val="28"/>
          <w:szCs w:val="28"/>
          <w:rtl w:val="0"/>
        </w:rPr>
        <w:t xml:space="preserve">Анализ рентабельности предприятия.</w:t>
      </w:r>
    </w:p>
    <w:p w:rsidR="00000000" w:rsidDel="00000000" w:rsidP="00000000" w:rsidRDefault="00000000" w:rsidRPr="00000000" w14:paraId="000002F5">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Экономическая эффективность деятельности предприятия выражается показателями рентабельности (доходности), т.е. коэффициенты рентабельности показывают, насколько прибыльна деятельность предприятия. В общем виде показатель экономической эффективности выражается формулой:</w:t>
      </w:r>
    </w:p>
    <w:p w:rsidR="00000000" w:rsidDel="00000000" w:rsidP="00000000" w:rsidRDefault="00000000" w:rsidRPr="00000000" w14:paraId="000002F6">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Ээ = (экономический эффект (прибыль)) / (ресурсы или затраты) * 100% (2.8)</w:t>
      </w:r>
    </w:p>
    <w:p w:rsidR="00000000" w:rsidDel="00000000" w:rsidP="00000000" w:rsidRDefault="00000000" w:rsidRPr="00000000" w14:paraId="000002F7">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Следует различать показатели экономической и финансовой рентабельности.</w:t>
      </w:r>
    </w:p>
    <w:p w:rsidR="00000000" w:rsidDel="00000000" w:rsidP="00000000" w:rsidRDefault="00000000" w:rsidRPr="00000000" w14:paraId="000002F8">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Экономическая рентабельность</w:t>
      </w:r>
      <w:r w:rsidDel="00000000" w:rsidR="00000000" w:rsidRPr="00000000">
        <w:rPr>
          <w:rFonts w:ascii="Times New Roman" w:cs="Times New Roman" w:eastAsia="Times New Roman" w:hAnsi="Times New Roman"/>
          <w:sz w:val="28"/>
          <w:szCs w:val="28"/>
          <w:rtl w:val="0"/>
        </w:rPr>
        <w:t xml:space="preserve"> – параметр, исчисленный исходя из величины прогнозной (потенциальной) прибыли, отраженной в бизнес-плане.</w:t>
      </w:r>
    </w:p>
    <w:p w:rsidR="00000000" w:rsidDel="00000000" w:rsidP="00000000" w:rsidRDefault="00000000" w:rsidRPr="00000000" w14:paraId="000002F9">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Финансовая рентабельность</w:t>
      </w:r>
      <w:r w:rsidDel="00000000" w:rsidR="00000000" w:rsidRPr="00000000">
        <w:rPr>
          <w:rFonts w:ascii="Times New Roman" w:cs="Times New Roman" w:eastAsia="Times New Roman" w:hAnsi="Times New Roman"/>
          <w:sz w:val="28"/>
          <w:szCs w:val="28"/>
          <w:rtl w:val="0"/>
        </w:rPr>
        <w:t xml:space="preserve"> – определяется на базе реальной прибыли, включенной в финансовую (бухгалтерскую) отчетность предприятия.</w:t>
      </w:r>
    </w:p>
    <w:p w:rsidR="00000000" w:rsidDel="00000000" w:rsidP="00000000" w:rsidRDefault="00000000" w:rsidRPr="00000000" w14:paraId="000002FA">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Коэффициенты рентабельности предприятия (%) приведен в таблице 6.</w:t>
      </w:r>
    </w:p>
    <w:p w:rsidR="00000000" w:rsidDel="00000000" w:rsidP="00000000" w:rsidRDefault="00000000" w:rsidRPr="00000000" w14:paraId="000002FB">
      <w:pPr>
        <w:widowControl w:val="0"/>
        <w:spacing w:after="0" w:line="360" w:lineRule="auto"/>
        <w:ind w:firstLine="709"/>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6</w:t>
      </w:r>
    </w:p>
    <w:p w:rsidR="00000000" w:rsidDel="00000000" w:rsidP="00000000" w:rsidRDefault="00000000" w:rsidRPr="00000000" w14:paraId="000002FC">
      <w:pPr>
        <w:widowControl w:val="0"/>
        <w:spacing w:after="0" w:line="36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Коэффициенты рентабельности ООО АС «Ауди центр» г. Кемерово  (%)</w:t>
      </w:r>
    </w:p>
    <w:tbl>
      <w:tblPr>
        <w:tblStyle w:val="Table6"/>
        <w:tblW w:w="908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7"/>
        <w:gridCol w:w="3197"/>
        <w:gridCol w:w="2160"/>
        <w:gridCol w:w="1818"/>
        <w:tblGridChange w:id="0">
          <w:tblGrid>
            <w:gridCol w:w="1907"/>
            <w:gridCol w:w="3197"/>
            <w:gridCol w:w="2160"/>
            <w:gridCol w:w="1818"/>
          </w:tblGrid>
        </w:tblGridChange>
      </w:tblGrid>
      <w:tr>
        <w:tc>
          <w:tcPr>
            <w:tcMar>
              <w:top w:w="0.0" w:type="dxa"/>
              <w:bottom w:w="0.0" w:type="dxa"/>
            </w:tcMar>
          </w:tcPr>
          <w:p w:rsidR="00000000" w:rsidDel="00000000" w:rsidP="00000000" w:rsidRDefault="00000000" w:rsidRPr="00000000" w14:paraId="000002F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Наименование </w:t>
            </w:r>
          </w:p>
        </w:tc>
        <w:tc>
          <w:tcPr>
            <w:tcMar>
              <w:top w:w="0.0" w:type="dxa"/>
              <w:bottom w:w="0.0" w:type="dxa"/>
            </w:tcMar>
          </w:tcPr>
          <w:p w:rsidR="00000000" w:rsidDel="00000000" w:rsidP="00000000" w:rsidRDefault="00000000" w:rsidRPr="00000000" w14:paraId="000002F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Расчетная формула</w:t>
            </w:r>
          </w:p>
        </w:tc>
        <w:tc>
          <w:tcPr>
            <w:tcMar>
              <w:top w:w="0.0" w:type="dxa"/>
              <w:bottom w:w="0.0" w:type="dxa"/>
            </w:tcMar>
          </w:tcPr>
          <w:p w:rsidR="00000000" w:rsidDel="00000000" w:rsidP="00000000" w:rsidRDefault="00000000" w:rsidRPr="00000000" w14:paraId="000002F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Что характеризует</w:t>
            </w:r>
          </w:p>
        </w:tc>
        <w:tc>
          <w:tcPr>
            <w:tcMar>
              <w:top w:w="0.0" w:type="dxa"/>
              <w:bottom w:w="0.0" w:type="dxa"/>
            </w:tcMar>
          </w:tcPr>
          <w:p w:rsidR="00000000" w:rsidDel="00000000" w:rsidP="00000000" w:rsidRDefault="00000000" w:rsidRPr="00000000" w14:paraId="0000030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Расчет </w:t>
            </w:r>
          </w:p>
        </w:tc>
      </w:tr>
      <w:tr>
        <w:tc>
          <w:tcPr>
            <w:tcBorders>
              <w:bottom w:color="000000" w:space="0" w:sz="0" w:val="nil"/>
            </w:tcBorders>
            <w:tcMar>
              <w:top w:w="0.0" w:type="dxa"/>
              <w:bottom w:w="0.0" w:type="dxa"/>
            </w:tcMar>
          </w:tcPr>
          <w:p w:rsidR="00000000" w:rsidDel="00000000" w:rsidP="00000000" w:rsidRDefault="00000000" w:rsidRPr="00000000" w14:paraId="0000030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Рентабель-ность реализации продукции</w:t>
            </w:r>
          </w:p>
          <w:p w:rsidR="00000000" w:rsidDel="00000000" w:rsidP="00000000" w:rsidRDefault="00000000" w:rsidRPr="00000000" w14:paraId="0000030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Рентабель-ность реализованной продукции (Ррп)</w:t>
            </w:r>
          </w:p>
        </w:tc>
        <w:tc>
          <w:tcPr>
            <w:tcBorders>
              <w:bottom w:color="000000" w:space="0" w:sz="0" w:val="nil"/>
            </w:tcBorders>
            <w:tcMar>
              <w:top w:w="0.0" w:type="dxa"/>
              <w:bottom w:w="0.0" w:type="dxa"/>
            </w:tcMar>
          </w:tcPr>
          <w:p w:rsidR="00000000" w:rsidDel="00000000" w:rsidP="00000000" w:rsidRDefault="00000000" w:rsidRPr="00000000" w14:paraId="0000030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Ррп = (Пр / Срп) * 100</w:t>
            </w:r>
          </w:p>
          <w:p w:rsidR="00000000" w:rsidDel="00000000" w:rsidP="00000000" w:rsidRDefault="00000000" w:rsidRPr="00000000" w14:paraId="0000030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где: Пр – прибыль от реализации товаров;</w:t>
            </w:r>
          </w:p>
          <w:p w:rsidR="00000000" w:rsidDel="00000000" w:rsidP="00000000" w:rsidRDefault="00000000" w:rsidRPr="00000000" w14:paraId="0000030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Срп – полная себестоимость реализации продукции</w:t>
            </w:r>
          </w:p>
          <w:p w:rsidR="00000000" w:rsidDel="00000000" w:rsidP="00000000" w:rsidRDefault="00000000" w:rsidRPr="00000000" w14:paraId="0000030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(стр. 140 / стр. 020 ф. № 2)</w:t>
            </w:r>
          </w:p>
        </w:tc>
        <w:tc>
          <w:tcPr>
            <w:tcBorders>
              <w:bottom w:color="000000" w:space="0" w:sz="0" w:val="nil"/>
            </w:tcBorders>
            <w:tcMar>
              <w:top w:w="0.0" w:type="dxa"/>
              <w:bottom w:w="0.0" w:type="dxa"/>
            </w:tcMar>
          </w:tcPr>
          <w:p w:rsidR="00000000" w:rsidDel="00000000" w:rsidP="00000000" w:rsidRDefault="00000000" w:rsidRPr="00000000" w14:paraId="0000030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Показывает, сколько прибыли от реализации продукции приходится на один рубль полных затрат</w:t>
            </w:r>
          </w:p>
        </w:tc>
        <w:tc>
          <w:tcPr>
            <w:tcBorders>
              <w:bottom w:color="000000" w:space="0" w:sz="0" w:val="nil"/>
            </w:tcBorders>
            <w:tcMar>
              <w:top w:w="0.0" w:type="dxa"/>
              <w:bottom w:w="0.0" w:type="dxa"/>
            </w:tcMar>
          </w:tcPr>
          <w:p w:rsidR="00000000" w:rsidDel="00000000" w:rsidP="00000000" w:rsidRDefault="00000000" w:rsidRPr="00000000" w14:paraId="0000030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Ррп2013 = (237340/6758631)*100 =3,5%</w:t>
            </w:r>
          </w:p>
          <w:p w:rsidR="00000000" w:rsidDel="00000000" w:rsidP="00000000" w:rsidRDefault="00000000" w:rsidRPr="00000000" w14:paraId="0000030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Ррп2014= (278749/5274382)*100=5,3%</w:t>
            </w:r>
          </w:p>
          <w:p w:rsidR="00000000" w:rsidDel="00000000" w:rsidP="00000000" w:rsidRDefault="00000000" w:rsidRPr="00000000" w14:paraId="0000030A">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r>
      <w:tr>
        <w:tc>
          <w:tcPr>
            <w:tcMar>
              <w:top w:w="0.0" w:type="dxa"/>
              <w:bottom w:w="0.0" w:type="dxa"/>
            </w:tcMar>
          </w:tcPr>
          <w:p w:rsidR="00000000" w:rsidDel="00000000" w:rsidP="00000000" w:rsidRDefault="00000000" w:rsidRPr="00000000" w14:paraId="0000030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Рентабель-ность изделия (Ризд)</w:t>
            </w:r>
          </w:p>
        </w:tc>
        <w:tc>
          <w:tcPr>
            <w:tcMar>
              <w:top w:w="0.0" w:type="dxa"/>
              <w:bottom w:w="0.0" w:type="dxa"/>
            </w:tcMar>
          </w:tcPr>
          <w:p w:rsidR="00000000" w:rsidDel="00000000" w:rsidP="00000000" w:rsidRDefault="00000000" w:rsidRPr="00000000" w14:paraId="0000030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Ризд = (П / Срп) * 100</w:t>
            </w:r>
          </w:p>
          <w:p w:rsidR="00000000" w:rsidDel="00000000" w:rsidP="00000000" w:rsidRDefault="00000000" w:rsidRPr="00000000" w14:paraId="0000030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где: П – прибыль по калькуляции издержек на изделие или группу изделий;</w:t>
            </w:r>
          </w:p>
          <w:p w:rsidR="00000000" w:rsidDel="00000000" w:rsidP="00000000" w:rsidRDefault="00000000" w:rsidRPr="00000000" w14:paraId="0000030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(стр. 029 / стр. 020 ф. № 2)</w:t>
            </w:r>
          </w:p>
        </w:tc>
        <w:tc>
          <w:tcPr>
            <w:tcMar>
              <w:top w:w="0.0" w:type="dxa"/>
              <w:bottom w:w="0.0" w:type="dxa"/>
            </w:tcMar>
          </w:tcPr>
          <w:p w:rsidR="00000000" w:rsidDel="00000000" w:rsidP="00000000" w:rsidRDefault="00000000" w:rsidRPr="00000000" w14:paraId="0000030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Показывает прибыль, приходящуюся на 1 рубль затрат на изделие (группу изделий)</w:t>
            </w:r>
          </w:p>
        </w:tc>
        <w:tc>
          <w:tcPr>
            <w:tcMar>
              <w:top w:w="0.0" w:type="dxa"/>
              <w:bottom w:w="0.0" w:type="dxa"/>
            </w:tcMar>
          </w:tcPr>
          <w:p w:rsidR="00000000" w:rsidDel="00000000" w:rsidP="00000000" w:rsidRDefault="00000000" w:rsidRPr="00000000" w14:paraId="0000031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Ризд2013 = (1371488/6758631)*100=20,3%</w:t>
            </w:r>
          </w:p>
          <w:p w:rsidR="00000000" w:rsidDel="00000000" w:rsidP="00000000" w:rsidRDefault="00000000" w:rsidRPr="00000000" w14:paraId="0000031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Ризд2014 = (1324903/5274382)*100=25,11</w:t>
            </w:r>
          </w:p>
        </w:tc>
      </w:tr>
      <w:tr>
        <w:tc>
          <w:tcPr>
            <w:tcMar>
              <w:top w:w="0.0" w:type="dxa"/>
              <w:bottom w:w="0.0" w:type="dxa"/>
            </w:tcMar>
          </w:tcPr>
          <w:p w:rsidR="00000000" w:rsidDel="00000000" w:rsidP="00000000" w:rsidRDefault="00000000" w:rsidRPr="00000000" w14:paraId="0000031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Рентабель-ность производства (Рп)</w:t>
            </w:r>
          </w:p>
        </w:tc>
        <w:tc>
          <w:tcPr>
            <w:tcMar>
              <w:top w:w="0.0" w:type="dxa"/>
              <w:bottom w:w="0.0" w:type="dxa"/>
            </w:tcMar>
          </w:tcPr>
          <w:p w:rsidR="00000000" w:rsidDel="00000000" w:rsidP="00000000" w:rsidRDefault="00000000" w:rsidRPr="00000000" w14:paraId="0000031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Рп = (БП / (ОСср + МПЗср)) * 100, </w:t>
            </w:r>
          </w:p>
          <w:p w:rsidR="00000000" w:rsidDel="00000000" w:rsidP="00000000" w:rsidRDefault="00000000" w:rsidRPr="00000000" w14:paraId="0000031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где: БП – бухгалтерская прибыль (общая прибыль до налогообложения);</w:t>
            </w:r>
          </w:p>
          <w:p w:rsidR="00000000" w:rsidDel="00000000" w:rsidP="00000000" w:rsidRDefault="00000000" w:rsidRPr="00000000" w14:paraId="0000031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ОСср – средняя стоимость основных средств за расчетный период;</w:t>
            </w:r>
          </w:p>
          <w:p w:rsidR="00000000" w:rsidDel="00000000" w:rsidP="00000000" w:rsidRDefault="00000000" w:rsidRPr="00000000" w14:paraId="0000031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МПЗср - средняя стоимость материально-производственных запасов за расчетный период.</w:t>
            </w:r>
          </w:p>
          <w:p w:rsidR="00000000" w:rsidDel="00000000" w:rsidP="00000000" w:rsidRDefault="00000000" w:rsidRPr="00000000" w14:paraId="0000031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(стр. 140 ф. №2 / (стр. 120 б. + стр. 210 б))</w:t>
            </w:r>
          </w:p>
        </w:tc>
        <w:tc>
          <w:tcPr>
            <w:tcMar>
              <w:top w:w="0.0" w:type="dxa"/>
              <w:bottom w:w="0.0" w:type="dxa"/>
            </w:tcMar>
          </w:tcPr>
          <w:p w:rsidR="00000000" w:rsidDel="00000000" w:rsidP="00000000" w:rsidRDefault="00000000" w:rsidRPr="00000000" w14:paraId="0000031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Отражает величину прибыли, приходящейся на каждый рубль производственных ресурсов (материальных активов предприятия)</w:t>
            </w:r>
          </w:p>
        </w:tc>
        <w:tc>
          <w:tcPr>
            <w:tcMar>
              <w:top w:w="0.0" w:type="dxa"/>
              <w:bottom w:w="0.0" w:type="dxa"/>
            </w:tcMar>
          </w:tcPr>
          <w:p w:rsidR="00000000" w:rsidDel="00000000" w:rsidP="00000000" w:rsidRDefault="00000000" w:rsidRPr="00000000" w14:paraId="00000319">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1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Рп2013 = (237340 / 390670+1040028) * 100 =16,6;</w:t>
            </w:r>
          </w:p>
          <w:p w:rsidR="00000000" w:rsidDel="00000000" w:rsidP="00000000" w:rsidRDefault="00000000" w:rsidRPr="00000000" w14:paraId="0000031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Рп2014 = (278749 / 342822+436877) * 100 = 35,8 .</w:t>
            </w:r>
          </w:p>
        </w:tc>
      </w:tr>
      <w:tr>
        <w:tc>
          <w:tcPr>
            <w:tcMar>
              <w:top w:w="0.0" w:type="dxa"/>
              <w:bottom w:w="0.0" w:type="dxa"/>
            </w:tcMar>
          </w:tcPr>
          <w:p w:rsidR="00000000" w:rsidDel="00000000" w:rsidP="00000000" w:rsidRDefault="00000000" w:rsidRPr="00000000" w14:paraId="0000031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3.Рентабельность активов (имущества)</w:t>
            </w:r>
          </w:p>
          <w:p w:rsidR="00000000" w:rsidDel="00000000" w:rsidP="00000000" w:rsidRDefault="00000000" w:rsidRPr="00000000" w14:paraId="0000031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3.1.Рентабельность совокупных активов (Ра)</w:t>
            </w:r>
          </w:p>
        </w:tc>
        <w:tc>
          <w:tcPr>
            <w:tcMar>
              <w:top w:w="0.0" w:type="dxa"/>
              <w:bottom w:w="0.0" w:type="dxa"/>
            </w:tcMar>
          </w:tcPr>
          <w:p w:rsidR="00000000" w:rsidDel="00000000" w:rsidP="00000000" w:rsidRDefault="00000000" w:rsidRPr="00000000" w14:paraId="0000031E">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1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 = (БП / Аср) * 100,</w:t>
            </w:r>
          </w:p>
          <w:p w:rsidR="00000000" w:rsidDel="00000000" w:rsidP="00000000" w:rsidRDefault="00000000" w:rsidRPr="00000000" w14:paraId="0000032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где: Аср – средняя стоимость совокупных активов за расчетный период.</w:t>
            </w:r>
          </w:p>
          <w:p w:rsidR="00000000" w:rsidDel="00000000" w:rsidP="00000000" w:rsidRDefault="00000000" w:rsidRPr="00000000" w14:paraId="0000032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(стр. 140 ф. № 2 / стр. 300 б.)</w:t>
            </w:r>
          </w:p>
          <w:p w:rsidR="00000000" w:rsidDel="00000000" w:rsidP="00000000" w:rsidRDefault="00000000" w:rsidRPr="00000000" w14:paraId="00000322">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Mar>
              <w:top w:w="0.0" w:type="dxa"/>
              <w:bottom w:w="0.0" w:type="dxa"/>
            </w:tcMar>
          </w:tcPr>
          <w:p w:rsidR="00000000" w:rsidDel="00000000" w:rsidP="00000000" w:rsidRDefault="00000000" w:rsidRPr="00000000" w14:paraId="0000032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Отражает величину прибыли, приходящуюся на каждый рубль совокупных активов</w:t>
            </w:r>
          </w:p>
        </w:tc>
        <w:tc>
          <w:tcPr>
            <w:tcMar>
              <w:top w:w="0.0" w:type="dxa"/>
              <w:bottom w:w="0.0" w:type="dxa"/>
            </w:tcMar>
          </w:tcPr>
          <w:p w:rsidR="00000000" w:rsidDel="00000000" w:rsidP="00000000" w:rsidRDefault="00000000" w:rsidRPr="00000000" w14:paraId="00000324">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25">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2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Ра2013 = (237340 / 7100630) * 100 = 3,34;</w:t>
            </w:r>
          </w:p>
          <w:p w:rsidR="00000000" w:rsidDel="00000000" w:rsidP="00000000" w:rsidRDefault="00000000" w:rsidRPr="00000000" w14:paraId="0000032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Ра2014 = (278749 / 6157753) * 100 = 4,53.</w:t>
            </w:r>
          </w:p>
        </w:tc>
      </w:tr>
      <w:tr>
        <w:tc>
          <w:tcPr>
            <w:tcMar>
              <w:top w:w="0.0" w:type="dxa"/>
              <w:bottom w:w="0.0" w:type="dxa"/>
            </w:tcMar>
          </w:tcPr>
          <w:p w:rsidR="00000000" w:rsidDel="00000000" w:rsidP="00000000" w:rsidRDefault="00000000" w:rsidRPr="00000000" w14:paraId="0000032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3.2.Рентабельность внеоборотных активов (Рвоа)</w:t>
            </w:r>
          </w:p>
        </w:tc>
        <w:tc>
          <w:tcPr>
            <w:tcMar>
              <w:top w:w="0.0" w:type="dxa"/>
              <w:bottom w:w="0.0" w:type="dxa"/>
            </w:tcMar>
          </w:tcPr>
          <w:p w:rsidR="00000000" w:rsidDel="00000000" w:rsidP="00000000" w:rsidRDefault="00000000" w:rsidRPr="00000000" w14:paraId="0000032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Рвоа = (БП / ВОАср) * 100,</w:t>
            </w:r>
          </w:p>
          <w:p w:rsidR="00000000" w:rsidDel="00000000" w:rsidP="00000000" w:rsidRDefault="00000000" w:rsidRPr="00000000" w14:paraId="0000032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Где: ВОАср – среднегодовая стоимость внеоборотных активов.</w:t>
            </w:r>
          </w:p>
          <w:p w:rsidR="00000000" w:rsidDel="00000000" w:rsidP="00000000" w:rsidRDefault="00000000" w:rsidRPr="00000000" w14:paraId="0000032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(стр. 140 ф. № 2 / стр. 190 б.) </w:t>
            </w:r>
          </w:p>
        </w:tc>
        <w:tc>
          <w:tcPr>
            <w:tcMar>
              <w:top w:w="0.0" w:type="dxa"/>
              <w:bottom w:w="0.0" w:type="dxa"/>
            </w:tcMar>
          </w:tcPr>
          <w:p w:rsidR="00000000" w:rsidDel="00000000" w:rsidP="00000000" w:rsidRDefault="00000000" w:rsidRPr="00000000" w14:paraId="0000032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Отражает величину прибыли, приходящуюся на каждый рубль внеоборотных А. </w:t>
            </w:r>
          </w:p>
        </w:tc>
        <w:tc>
          <w:tcPr>
            <w:tcMar>
              <w:top w:w="0.0" w:type="dxa"/>
              <w:bottom w:w="0.0" w:type="dxa"/>
            </w:tcMar>
          </w:tcPr>
          <w:p w:rsidR="00000000" w:rsidDel="00000000" w:rsidP="00000000" w:rsidRDefault="00000000" w:rsidRPr="00000000" w14:paraId="0000032D">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2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Рвоа2013 = (237340/557344)*100 = 42,6</w:t>
            </w:r>
          </w:p>
          <w:p w:rsidR="00000000" w:rsidDel="00000000" w:rsidP="00000000" w:rsidRDefault="00000000" w:rsidRPr="00000000" w14:paraId="0000032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Рвоа2014 = (278749/448677)*100 = 62,1</w:t>
            </w:r>
          </w:p>
          <w:p w:rsidR="00000000" w:rsidDel="00000000" w:rsidP="00000000" w:rsidRDefault="00000000" w:rsidRPr="00000000" w14:paraId="00000330">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r>
      <w:tr>
        <w:tc>
          <w:tcPr>
            <w:tcMar>
              <w:top w:w="0.0" w:type="dxa"/>
              <w:bottom w:w="0.0" w:type="dxa"/>
            </w:tcMar>
          </w:tcPr>
          <w:p w:rsidR="00000000" w:rsidDel="00000000" w:rsidP="00000000" w:rsidRDefault="00000000" w:rsidRPr="00000000" w14:paraId="0000033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Наименование </w:t>
            </w:r>
          </w:p>
        </w:tc>
        <w:tc>
          <w:tcPr>
            <w:tcMar>
              <w:top w:w="0.0" w:type="dxa"/>
              <w:bottom w:w="0.0" w:type="dxa"/>
            </w:tcMar>
          </w:tcPr>
          <w:p w:rsidR="00000000" w:rsidDel="00000000" w:rsidP="00000000" w:rsidRDefault="00000000" w:rsidRPr="00000000" w14:paraId="0000033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Расчетная формула</w:t>
            </w:r>
          </w:p>
        </w:tc>
        <w:tc>
          <w:tcPr>
            <w:tcMar>
              <w:top w:w="0.0" w:type="dxa"/>
              <w:bottom w:w="0.0" w:type="dxa"/>
            </w:tcMar>
          </w:tcPr>
          <w:p w:rsidR="00000000" w:rsidDel="00000000" w:rsidP="00000000" w:rsidRDefault="00000000" w:rsidRPr="00000000" w14:paraId="0000033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Что характеризует</w:t>
            </w:r>
          </w:p>
        </w:tc>
        <w:tc>
          <w:tcPr>
            <w:tcMar>
              <w:top w:w="0.0" w:type="dxa"/>
              <w:bottom w:w="0.0" w:type="dxa"/>
            </w:tcMar>
          </w:tcPr>
          <w:p w:rsidR="00000000" w:rsidDel="00000000" w:rsidP="00000000" w:rsidRDefault="00000000" w:rsidRPr="00000000" w14:paraId="0000033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Расчет </w:t>
            </w:r>
          </w:p>
        </w:tc>
      </w:tr>
      <w:tr>
        <w:tc>
          <w:tcPr>
            <w:tcBorders>
              <w:bottom w:color="000000" w:space="0" w:sz="0" w:val="nil"/>
            </w:tcBorders>
            <w:tcMar>
              <w:top w:w="0.0" w:type="dxa"/>
              <w:bottom w:w="0.0" w:type="dxa"/>
            </w:tcMar>
          </w:tcPr>
          <w:p w:rsidR="00000000" w:rsidDel="00000000" w:rsidP="00000000" w:rsidRDefault="00000000" w:rsidRPr="00000000" w14:paraId="0000033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3.3.Рентабельность оборотных активов (Роа)</w:t>
            </w:r>
          </w:p>
        </w:tc>
        <w:tc>
          <w:tcPr>
            <w:tcBorders>
              <w:bottom w:color="000000" w:space="0" w:sz="0" w:val="nil"/>
            </w:tcBorders>
            <w:tcMar>
              <w:top w:w="0.0" w:type="dxa"/>
              <w:bottom w:w="0.0" w:type="dxa"/>
            </w:tcMar>
          </w:tcPr>
          <w:p w:rsidR="00000000" w:rsidDel="00000000" w:rsidP="00000000" w:rsidRDefault="00000000" w:rsidRPr="00000000" w14:paraId="0000033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Роа = (БП / ОАср) * 100,</w:t>
            </w:r>
          </w:p>
          <w:p w:rsidR="00000000" w:rsidDel="00000000" w:rsidP="00000000" w:rsidRDefault="00000000" w:rsidRPr="00000000" w14:paraId="0000033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Где: ОАср – среднегодовая стоимость оборотных активов</w:t>
            </w:r>
          </w:p>
          <w:p w:rsidR="00000000" w:rsidDel="00000000" w:rsidP="00000000" w:rsidRDefault="00000000" w:rsidRPr="00000000" w14:paraId="0000033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(стр. 140 ф. № 2 / стр. 290 б.)</w:t>
            </w:r>
          </w:p>
        </w:tc>
        <w:tc>
          <w:tcPr>
            <w:tcBorders>
              <w:bottom w:color="000000" w:space="0" w:sz="0" w:val="nil"/>
            </w:tcBorders>
            <w:tcMar>
              <w:top w:w="0.0" w:type="dxa"/>
              <w:bottom w:w="0.0" w:type="dxa"/>
            </w:tcMar>
          </w:tcPr>
          <w:p w:rsidR="00000000" w:rsidDel="00000000" w:rsidP="00000000" w:rsidRDefault="00000000" w:rsidRPr="00000000" w14:paraId="0000033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Показывает величину бухгалтерской прибыли, приходящейся на каждый рубль оборотных активов.</w:t>
            </w:r>
          </w:p>
        </w:tc>
        <w:tc>
          <w:tcPr>
            <w:tcBorders>
              <w:bottom w:color="000000" w:space="0" w:sz="0" w:val="nil"/>
            </w:tcBorders>
            <w:tcMar>
              <w:top w:w="0.0" w:type="dxa"/>
              <w:bottom w:w="0.0" w:type="dxa"/>
            </w:tcMar>
          </w:tcPr>
          <w:p w:rsidR="00000000" w:rsidDel="00000000" w:rsidP="00000000" w:rsidRDefault="00000000" w:rsidRPr="00000000" w14:paraId="0000033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Роа2013 = (237340 / 6543286) * 100 = 3,6;</w:t>
            </w:r>
          </w:p>
          <w:p w:rsidR="00000000" w:rsidDel="00000000" w:rsidP="00000000" w:rsidRDefault="00000000" w:rsidRPr="00000000" w14:paraId="0000033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Роа2014 = (278749 /5709076) * 100 = 4,9.</w:t>
            </w:r>
          </w:p>
        </w:tc>
      </w:tr>
      <w:tr>
        <w:tc>
          <w:tcPr>
            <w:tcMar>
              <w:top w:w="0.0" w:type="dxa"/>
              <w:bottom w:w="0.0" w:type="dxa"/>
            </w:tcMar>
          </w:tcPr>
          <w:p w:rsidR="00000000" w:rsidDel="00000000" w:rsidP="00000000" w:rsidRDefault="00000000" w:rsidRPr="00000000" w14:paraId="0000033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3.4.Рентабельность чистого оборотного капитала (Рчок)</w:t>
            </w:r>
          </w:p>
        </w:tc>
        <w:tc>
          <w:tcPr>
            <w:tcMar>
              <w:top w:w="0.0" w:type="dxa"/>
              <w:bottom w:w="0.0" w:type="dxa"/>
            </w:tcMar>
          </w:tcPr>
          <w:p w:rsidR="00000000" w:rsidDel="00000000" w:rsidP="00000000" w:rsidRDefault="00000000" w:rsidRPr="00000000" w14:paraId="0000033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Рчок = (БП / ЧОКср) * 100,</w:t>
            </w:r>
          </w:p>
          <w:p w:rsidR="00000000" w:rsidDel="00000000" w:rsidP="00000000" w:rsidRDefault="00000000" w:rsidRPr="00000000" w14:paraId="0000033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Где: ЧОКср – средняя стоимость чистого оборотного капитала за расчетный период</w:t>
            </w:r>
          </w:p>
          <w:p w:rsidR="00000000" w:rsidDel="00000000" w:rsidP="00000000" w:rsidRDefault="00000000" w:rsidRPr="00000000" w14:paraId="0000033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(стр. 140 ф. № 2 / ф. (8))</w:t>
            </w:r>
          </w:p>
        </w:tc>
        <w:tc>
          <w:tcPr>
            <w:tcMar>
              <w:top w:w="0.0" w:type="dxa"/>
              <w:bottom w:w="0.0" w:type="dxa"/>
            </w:tcMar>
          </w:tcPr>
          <w:p w:rsidR="00000000" w:rsidDel="00000000" w:rsidP="00000000" w:rsidRDefault="00000000" w:rsidRPr="00000000" w14:paraId="0000034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Показывает величину бухгалтерской прибыли, приходящейся на каждый рубль чистого оборотного капитала.</w:t>
            </w:r>
          </w:p>
        </w:tc>
        <w:tc>
          <w:tcPr>
            <w:tcMar>
              <w:top w:w="0.0" w:type="dxa"/>
              <w:bottom w:w="0.0" w:type="dxa"/>
            </w:tcMar>
          </w:tcPr>
          <w:p w:rsidR="00000000" w:rsidDel="00000000" w:rsidP="00000000" w:rsidRDefault="00000000" w:rsidRPr="00000000" w14:paraId="0000034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Рчок2013 = (237340 / 3879225) * 100 =6,1;</w:t>
            </w:r>
          </w:p>
          <w:p w:rsidR="00000000" w:rsidDel="00000000" w:rsidP="00000000" w:rsidRDefault="00000000" w:rsidRPr="00000000" w14:paraId="00000342">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4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Рчок2014 = (278749 / 3056458) * 100 = 9,1.</w:t>
            </w:r>
          </w:p>
          <w:p w:rsidR="00000000" w:rsidDel="00000000" w:rsidP="00000000" w:rsidRDefault="00000000" w:rsidRPr="00000000" w14:paraId="00000344">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r>
      <w:tr>
        <w:tc>
          <w:tcPr>
            <w:tcMar>
              <w:top w:w="0.0" w:type="dxa"/>
              <w:bottom w:w="0.0" w:type="dxa"/>
            </w:tcMar>
          </w:tcPr>
          <w:p w:rsidR="00000000" w:rsidDel="00000000" w:rsidP="00000000" w:rsidRDefault="00000000" w:rsidRPr="00000000" w14:paraId="0000034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4.Рентабельность собственного капитала (Рск)</w:t>
            </w:r>
          </w:p>
        </w:tc>
        <w:tc>
          <w:tcPr>
            <w:tcMar>
              <w:top w:w="0.0" w:type="dxa"/>
              <w:bottom w:w="0.0" w:type="dxa"/>
            </w:tcMar>
          </w:tcPr>
          <w:p w:rsidR="00000000" w:rsidDel="00000000" w:rsidP="00000000" w:rsidRDefault="00000000" w:rsidRPr="00000000" w14:paraId="0000034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Рск = (ЧП / СКср) * 100,</w:t>
            </w:r>
          </w:p>
          <w:p w:rsidR="00000000" w:rsidDel="00000000" w:rsidP="00000000" w:rsidRDefault="00000000" w:rsidRPr="00000000" w14:paraId="0000034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Где: ЧП – чистая прибыль; СКср – среднегодовая стоимость собственного капитала.</w:t>
            </w:r>
          </w:p>
          <w:p w:rsidR="00000000" w:rsidDel="00000000" w:rsidP="00000000" w:rsidRDefault="00000000" w:rsidRPr="00000000" w14:paraId="0000034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(стр. 190 ф. № 2 / стр. 490 б.)</w:t>
            </w:r>
          </w:p>
        </w:tc>
        <w:tc>
          <w:tcPr>
            <w:tcMar>
              <w:top w:w="0.0" w:type="dxa"/>
              <w:bottom w:w="0.0" w:type="dxa"/>
            </w:tcMar>
          </w:tcPr>
          <w:p w:rsidR="00000000" w:rsidDel="00000000" w:rsidP="00000000" w:rsidRDefault="00000000" w:rsidRPr="00000000" w14:paraId="0000034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Показывает величину чистой прибыли, приходящейся на рубль собственного капитала.</w:t>
            </w:r>
          </w:p>
        </w:tc>
        <w:tc>
          <w:tcPr>
            <w:tcMar>
              <w:top w:w="0.0" w:type="dxa"/>
              <w:bottom w:w="0.0" w:type="dxa"/>
            </w:tcMar>
          </w:tcPr>
          <w:p w:rsidR="00000000" w:rsidDel="00000000" w:rsidP="00000000" w:rsidRDefault="00000000" w:rsidRPr="00000000" w14:paraId="0000034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Рск2013 = (163516/632080)*100 = 25,9;</w:t>
            </w:r>
          </w:p>
          <w:p w:rsidR="00000000" w:rsidDel="00000000" w:rsidP="00000000" w:rsidRDefault="00000000" w:rsidRPr="00000000" w14:paraId="0000034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Рск2014 = (180460/812540)*100 = 22,2.</w:t>
            </w:r>
          </w:p>
        </w:tc>
      </w:tr>
      <w:tr>
        <w:tc>
          <w:tcPr>
            <w:tcMar>
              <w:top w:w="0.0" w:type="dxa"/>
              <w:bottom w:w="0.0" w:type="dxa"/>
            </w:tcMar>
          </w:tcPr>
          <w:p w:rsidR="00000000" w:rsidDel="00000000" w:rsidP="00000000" w:rsidRDefault="00000000" w:rsidRPr="00000000" w14:paraId="0000034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5.Рентабельность инвестиций (Ри)</w:t>
            </w:r>
          </w:p>
        </w:tc>
        <w:tc>
          <w:tcPr>
            <w:tcMar>
              <w:top w:w="0.0" w:type="dxa"/>
              <w:bottom w:w="0.0" w:type="dxa"/>
            </w:tcMar>
          </w:tcPr>
          <w:p w:rsidR="00000000" w:rsidDel="00000000" w:rsidP="00000000" w:rsidRDefault="00000000" w:rsidRPr="00000000" w14:paraId="0000034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Ри = (ЧП / Иср) * 100,</w:t>
            </w:r>
          </w:p>
          <w:p w:rsidR="00000000" w:rsidDel="00000000" w:rsidP="00000000" w:rsidRDefault="00000000" w:rsidRPr="00000000" w14:paraId="0000034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 = СК + ДО,</w:t>
            </w:r>
          </w:p>
          <w:p w:rsidR="00000000" w:rsidDel="00000000" w:rsidP="00000000" w:rsidRDefault="00000000" w:rsidRPr="00000000" w14:paraId="0000034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Где: Иср – среднегодовая стоимость инвестиций.</w:t>
            </w:r>
          </w:p>
          <w:p w:rsidR="00000000" w:rsidDel="00000000" w:rsidP="00000000" w:rsidRDefault="00000000" w:rsidRPr="00000000" w14:paraId="0000035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 – инвестиции;</w:t>
            </w:r>
          </w:p>
          <w:p w:rsidR="00000000" w:rsidDel="00000000" w:rsidP="00000000" w:rsidRDefault="00000000" w:rsidRPr="00000000" w14:paraId="0000035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 – долгосрочные обязательства.</w:t>
            </w:r>
          </w:p>
        </w:tc>
        <w:tc>
          <w:tcPr>
            <w:tcMar>
              <w:top w:w="0.0" w:type="dxa"/>
              <w:bottom w:w="0.0" w:type="dxa"/>
            </w:tcMar>
          </w:tcPr>
          <w:p w:rsidR="00000000" w:rsidDel="00000000" w:rsidP="00000000" w:rsidRDefault="00000000" w:rsidRPr="00000000" w14:paraId="0000035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Отражает величину чистой прибыли, приходящейся на рубль инвестиций, т.е. инвестированного капитала.</w:t>
            </w:r>
          </w:p>
        </w:tc>
        <w:tc>
          <w:tcPr>
            <w:tcMar>
              <w:top w:w="0.0" w:type="dxa"/>
              <w:bottom w:w="0.0" w:type="dxa"/>
            </w:tcMar>
          </w:tcPr>
          <w:p w:rsidR="00000000" w:rsidDel="00000000" w:rsidP="00000000" w:rsidRDefault="00000000" w:rsidRPr="00000000" w14:paraId="0000035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Ри2013 = (163516/ (632080 + 3804489)*100 = 3,7;</w:t>
            </w:r>
          </w:p>
          <w:p w:rsidR="00000000" w:rsidDel="00000000" w:rsidP="00000000" w:rsidRDefault="00000000" w:rsidRPr="00000000" w14:paraId="0000035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Ри2014 = (180460/812540 + 2692595)*100 = 5,1.</w:t>
            </w:r>
          </w:p>
        </w:tc>
      </w:tr>
      <w:tr>
        <w:tc>
          <w:tcPr>
            <w:tcMar>
              <w:top w:w="0.0" w:type="dxa"/>
              <w:bottom w:w="0.0" w:type="dxa"/>
            </w:tcMar>
          </w:tcPr>
          <w:p w:rsidR="00000000" w:rsidDel="00000000" w:rsidP="00000000" w:rsidRDefault="00000000" w:rsidRPr="00000000" w14:paraId="0000035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6.Рентабельность продаж (Рпродаж)</w:t>
            </w:r>
          </w:p>
        </w:tc>
        <w:tc>
          <w:tcPr>
            <w:tcMar>
              <w:top w:w="0.0" w:type="dxa"/>
              <w:bottom w:w="0.0" w:type="dxa"/>
            </w:tcMar>
          </w:tcPr>
          <w:p w:rsidR="00000000" w:rsidDel="00000000" w:rsidP="00000000" w:rsidRDefault="00000000" w:rsidRPr="00000000" w14:paraId="0000035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Рпродаж = (БП / ОП) * 100,</w:t>
            </w:r>
          </w:p>
          <w:p w:rsidR="00000000" w:rsidDel="00000000" w:rsidP="00000000" w:rsidRDefault="00000000" w:rsidRPr="00000000" w14:paraId="0000035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Где: ОП – объем продаж.</w:t>
            </w:r>
          </w:p>
          <w:p w:rsidR="00000000" w:rsidDel="00000000" w:rsidP="00000000" w:rsidRDefault="00000000" w:rsidRPr="00000000" w14:paraId="0000035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(стр. 140 ф. № 2 / стр. 010 ф. № 2)</w:t>
            </w:r>
          </w:p>
        </w:tc>
        <w:tc>
          <w:tcPr>
            <w:tcMar>
              <w:top w:w="0.0" w:type="dxa"/>
              <w:bottom w:w="0.0" w:type="dxa"/>
            </w:tcMar>
          </w:tcPr>
          <w:p w:rsidR="00000000" w:rsidDel="00000000" w:rsidP="00000000" w:rsidRDefault="00000000" w:rsidRPr="00000000" w14:paraId="0000035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Характеризует, сколько бухгалтерской прибыли приходится на рубль объема продаж.</w:t>
            </w:r>
          </w:p>
        </w:tc>
        <w:tc>
          <w:tcPr>
            <w:tcMar>
              <w:top w:w="0.0" w:type="dxa"/>
              <w:bottom w:w="0.0" w:type="dxa"/>
            </w:tcMar>
          </w:tcPr>
          <w:p w:rsidR="00000000" w:rsidDel="00000000" w:rsidP="00000000" w:rsidRDefault="00000000" w:rsidRPr="00000000" w14:paraId="0000035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Рпродаж2013 = (237340 / 8130119) * 100 = 2,9;</w:t>
            </w:r>
          </w:p>
          <w:p w:rsidR="00000000" w:rsidDel="00000000" w:rsidP="00000000" w:rsidRDefault="00000000" w:rsidRPr="00000000" w14:paraId="0000035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Рпродаж2014 = (278749 / 6599285) * 100 = 4,2.</w:t>
            </w:r>
          </w:p>
        </w:tc>
      </w:tr>
    </w:tbl>
    <w:p w:rsidR="00000000" w:rsidDel="00000000" w:rsidP="00000000" w:rsidRDefault="00000000" w:rsidRPr="00000000" w14:paraId="0000035C">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5D">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Рентабельность производства повысилась Рп2013 = 3,5%, Рп2014 = 5,3%, что является хорошей тенденцией, хотя увеличение рентабельности в размере 1,8% отражает улучшение деятельности фирмы. </w:t>
      </w:r>
    </w:p>
    <w:p w:rsidR="00000000" w:rsidDel="00000000" w:rsidP="00000000" w:rsidRDefault="00000000" w:rsidRPr="00000000" w14:paraId="0000035E">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Рентабельность изделия возросла: Ризд2013 = 20,3%; Ризд2014 = 25,11%. Это должно хорошо отразиться на прибыли предприятия.</w:t>
      </w:r>
    </w:p>
    <w:p w:rsidR="00000000" w:rsidDel="00000000" w:rsidP="00000000" w:rsidRDefault="00000000" w:rsidRPr="00000000" w14:paraId="0000035F">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Рентабельность производства, значительно возросла: Рп2013 = 16,6%; Рп2014 = 35,8%. Это говорит о том, что затраты на производство продукции уменьшились (в основном за счет уменьшения запасов).</w:t>
      </w:r>
    </w:p>
    <w:p w:rsidR="00000000" w:rsidDel="00000000" w:rsidP="00000000" w:rsidRDefault="00000000" w:rsidRPr="00000000" w14:paraId="00000360">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Рентабельность активов снизилась до 4,53%, т.е. прибыль, приходящаяся на каждый рубль, активов увеличилась. </w:t>
      </w:r>
    </w:p>
    <w:p w:rsidR="00000000" w:rsidDel="00000000" w:rsidP="00000000" w:rsidRDefault="00000000" w:rsidRPr="00000000" w14:paraId="00000361">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Рентабельность внеоборотных активов значительно возросла до 62,1%. Таким образом, прибыль, получаемая от использования внеоборотных активов, выросла, что является хорошим знаком.</w:t>
      </w:r>
    </w:p>
    <w:p w:rsidR="00000000" w:rsidDel="00000000" w:rsidP="00000000" w:rsidRDefault="00000000" w:rsidRPr="00000000" w14:paraId="00000362">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Рентабельность оборотных активов повысилась: Роа2013 = 3,6%; Роа2014 = 4,9%. То есть прибыль, получаемая от использования оборотных активов, увеличилась.</w:t>
      </w:r>
    </w:p>
    <w:p w:rsidR="00000000" w:rsidDel="00000000" w:rsidP="00000000" w:rsidRDefault="00000000" w:rsidRPr="00000000" w14:paraId="00000363">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Рентабельность чистого оборотного капитала возросла: Рчок2013 = 6,1%; Рчок2014 = 9,1%. Это говорит о том, что в обороте у предприятия стало больше свободных средств, что позитивно влияет на ликвидность предприятия.</w:t>
      </w:r>
    </w:p>
    <w:p w:rsidR="00000000" w:rsidDel="00000000" w:rsidP="00000000" w:rsidRDefault="00000000" w:rsidRPr="00000000" w14:paraId="00000364">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Рентабельность собственного капитала снизилась (Рск2013 = 25,9; Рск2014 = 22,2), что свидетельствует об уменьшении прибыли, приходящейся на рубль собственного капитала и является неблагоприятным фактором.</w:t>
      </w:r>
    </w:p>
    <w:p w:rsidR="00000000" w:rsidDel="00000000" w:rsidP="00000000" w:rsidRDefault="00000000" w:rsidRPr="00000000" w14:paraId="00000365">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Рентабельность инвестиций повысилась (Ри2013 = 3,7; Ри2014 = 5,1), что свидетельствует об увеличении чистой прибыли, приходящейся на рубль инвестиций и является благоприятным фактором.</w:t>
      </w:r>
    </w:p>
    <w:p w:rsidR="00000000" w:rsidDel="00000000" w:rsidP="00000000" w:rsidRDefault="00000000" w:rsidRPr="00000000" w14:paraId="00000366">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Рентабельность продаж возросла: Рпродаж2013 = 2,9%; Рподаж2014 = 4,2%. </w:t>
      </w:r>
    </w:p>
    <w:p w:rsidR="00000000" w:rsidDel="00000000" w:rsidP="00000000" w:rsidRDefault="00000000" w:rsidRPr="00000000" w14:paraId="00000367">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Трехфакторная модель показала следующее: на протяжении всех трех лет предприятие ООО АС «Ауди центр» г. Кемерово  находится в неустойчивом финансовом положение. На финансирование запасов тратятся как собственные оборотные средства, так и кредиты и займы. Нарушена нормальная платежеспособность, возникает необходимость привлечения дополнительных источников финансирования. Но есть шанс восстановить платежеспособность.</w:t>
      </w:r>
    </w:p>
    <w:p w:rsidR="00000000" w:rsidDel="00000000" w:rsidP="00000000" w:rsidRDefault="00000000" w:rsidRPr="00000000" w14:paraId="00000368">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Коэффициент абсолютной (быстрой) ликвидности нестабилен. В 2008 г. платежеспособность организации довольно низкая, предприятие не имело возможности немедленно гасить текущие обязательства, к концу 2009 г. показатель вырос, но недостаточно для того, чтобы иметь возможность погасить свои текущие обязательства.</w:t>
      </w:r>
    </w:p>
    <w:p w:rsidR="00000000" w:rsidDel="00000000" w:rsidP="00000000" w:rsidRDefault="00000000" w:rsidRPr="00000000" w14:paraId="00000369">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период с 2012 по 2014 г.г. доля чистого оборотного капитала почти не изменялась, следовательно способность предприятия возмещать за счет чистых оборотных активов его краткосрочные долговые обязательства не изменилась. Наличие собственных оборотных средств у предприятия для обеспечения его финансовой устойчивости осталось неизменным. Эффективнее стал использоваться собственный капитал общества, что повышает его рентабельность.</w:t>
      </w:r>
    </w:p>
    <w:p w:rsidR="00000000" w:rsidDel="00000000" w:rsidP="00000000" w:rsidRDefault="00000000" w:rsidRPr="00000000" w14:paraId="0000036A">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целом предприятие рентабельно: повышается, рентабельность продаж и рентабельность реализованной продукции; возросла прибыльность чистого оборотного капитала и внеоборотных активов; рентабельность изделия осталась на уровне, что тоже является положительным моментом.</w:t>
      </w:r>
    </w:p>
    <w:p w:rsidR="00000000" w:rsidDel="00000000" w:rsidP="00000000" w:rsidRDefault="00000000" w:rsidRPr="00000000" w14:paraId="0000036B">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 несмотря на слабые стороны, фирма ООО АС «Ауди центр» г. Кемерово  продолжает активно развиваться, и в ближайшем будущем планирует открыть тюнниг ателье с целью расширения спектра услуг и увеличения клиентской базы.</w:t>
      </w:r>
    </w:p>
    <w:p w:rsidR="00000000" w:rsidDel="00000000" w:rsidP="00000000" w:rsidRDefault="00000000" w:rsidRPr="00000000" w14:paraId="0000036C">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Усилия фирмы в вопросах непрерывного улучшения качества работы с клиентами достаточны. На это указывает высокий спрос и постоянное увеличение прибыли от продаж и чистой прибыли.</w:t>
      </w:r>
    </w:p>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Заключение</w:t>
      </w:r>
    </w:p>
    <w:p w:rsidR="00000000" w:rsidDel="00000000" w:rsidP="00000000" w:rsidRDefault="00000000" w:rsidRPr="00000000" w14:paraId="0000036F">
      <w:pPr>
        <w:spacing w:line="360" w:lineRule="auto"/>
        <w:jc w:val="both"/>
        <w:rPr>
          <w:color w:val="000000"/>
          <w:sz w:val="28"/>
          <w:szCs w:val="28"/>
        </w:rPr>
      </w:pPr>
      <w:r w:rsidDel="00000000" w:rsidR="00000000" w:rsidRPr="00000000">
        <w:rPr>
          <w:rtl w:val="0"/>
        </w:rPr>
      </w:r>
    </w:p>
    <w:p w:rsidR="00000000" w:rsidDel="00000000" w:rsidP="00000000" w:rsidRDefault="00000000" w:rsidRPr="00000000" w14:paraId="0000037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заключении можно сказать, что весь период прохождения практики был насыщенным аналитической работой по различным пунктам деятельности компании. </w:t>
      </w:r>
    </w:p>
    <w:p w:rsidR="00000000" w:rsidDel="00000000" w:rsidP="00000000" w:rsidRDefault="00000000" w:rsidRPr="00000000" w14:paraId="0000037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ходе написания данного отчета о прохождении практики, мною были проанализированы и исследованы вопросы, связанные с особенностями функционирования автосалона «Ауди центр»  в условиях рыночной экономики.</w:t>
      </w:r>
    </w:p>
    <w:p w:rsidR="00000000" w:rsidDel="00000000" w:rsidP="00000000" w:rsidRDefault="00000000" w:rsidRPr="00000000" w14:paraId="0000037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результате анализа выяснилось, что ООО АС «Ауди центр» г. Кемерово   – это успешно работающая автомобильная компания, которая обладает высокими конкурентными преимуществами.</w:t>
      </w:r>
    </w:p>
    <w:p w:rsidR="00000000" w:rsidDel="00000000" w:rsidP="00000000" w:rsidRDefault="00000000" w:rsidRPr="00000000" w14:paraId="00000373">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ООО АС «Ауди центр» г. Кемерово  имеет статус официального дилера Audi. Фирма появилась на российском автомобильном рынке в 2006 году и за период существования показала, что является стабильной, динамично развивающейся компанией. Наступление одного или нескольких конкурентов на сегодняшний день не смогут повредить фирме, однако недооценивать возможности и их особенности нельзя. Компания имеет преимущества перед конкурентами, однако она должна стремиться улучшать свои показатели, для завоевания большей части рынка.</w:t>
      </w:r>
    </w:p>
    <w:p w:rsidR="00000000" w:rsidDel="00000000" w:rsidP="00000000" w:rsidRDefault="00000000" w:rsidRPr="00000000" w14:paraId="00000374">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Система сбора и обработки информации по анализу спроса, анализу рынка и анализу конкурентов находится на высоком уровне. Фирма ООО АС «Ауди центр» г. Кемерово  постоянно следит за изменением рынка, используя не только средства сети Интернет по сбору статистики, но и проводя свои маркетинговые мероприятия.</w:t>
      </w:r>
    </w:p>
    <w:p w:rsidR="00000000" w:rsidDel="00000000" w:rsidP="00000000" w:rsidRDefault="00000000" w:rsidRPr="00000000" w14:paraId="00000375">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Организационная структура фирмы на сегодняшний день соответствует ее стратегии. Система управления персоналом эффективна, все специалисты компании высоко квалифицированы. Фирма постоянно следит за квалификацией своих сотрудников, проводя бесплатные тренинги по повышению квалификации. </w:t>
      </w:r>
    </w:p>
    <w:p w:rsidR="00000000" w:rsidDel="00000000" w:rsidP="00000000" w:rsidRDefault="00000000" w:rsidRPr="00000000" w14:paraId="00000376">
      <w:pPr>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ООО АС «Ауди центр» г. Кемерово  продолжает активно развиваться. Усилия фирмы в вопросах непрерывного улучшения качества работы с клиентами достаточны. На это указывает высокий спрос и постоянное увеличение прибыли от продаж и чистой прибыли.</w:t>
      </w:r>
    </w:p>
    <w:p w:rsidR="00000000" w:rsidDel="00000000" w:rsidP="00000000" w:rsidRDefault="00000000" w:rsidRPr="00000000" w14:paraId="00000377">
      <w:pPr>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78">
      <w:pPr>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79">
      <w:pPr>
        <w:spacing w:line="240" w:lineRule="auto"/>
        <w:rPr>
          <w:rFonts w:ascii="Times New Roman" w:cs="Times New Roman" w:eastAsia="Times New Roman" w:hAnsi="Times New Roman"/>
          <w:color w:val="7030a0"/>
          <w:sz w:val="28"/>
          <w:szCs w:val="28"/>
        </w:rPr>
      </w:pPr>
      <w:r w:rsidDel="00000000" w:rsidR="00000000" w:rsidRPr="00000000">
        <w:rPr>
          <w:rtl w:val="0"/>
        </w:rPr>
      </w:r>
    </w:p>
    <w:p w:rsidR="00000000" w:rsidDel="00000000" w:rsidP="00000000" w:rsidRDefault="00000000" w:rsidRPr="00000000" w14:paraId="0000037A">
      <w:pPr>
        <w:spacing w:line="240" w:lineRule="auto"/>
        <w:rPr>
          <w:rFonts w:ascii="Times New Roman" w:cs="Times New Roman" w:eastAsia="Times New Roman" w:hAnsi="Times New Roman"/>
          <w:color w:val="7030a0"/>
          <w:sz w:val="28"/>
          <w:szCs w:val="28"/>
        </w:rPr>
      </w:pPr>
      <w:r w:rsidDel="00000000" w:rsidR="00000000" w:rsidRPr="00000000">
        <w:rPr>
          <w:rtl w:val="0"/>
        </w:rPr>
      </w:r>
    </w:p>
    <w:p w:rsidR="00000000" w:rsidDel="00000000" w:rsidP="00000000" w:rsidRDefault="00000000" w:rsidRPr="00000000" w14:paraId="0000037B">
      <w:pPr>
        <w:spacing w:line="240" w:lineRule="auto"/>
        <w:rPr>
          <w:rFonts w:ascii="Times New Roman" w:cs="Times New Roman" w:eastAsia="Times New Roman" w:hAnsi="Times New Roman"/>
          <w:color w:val="7030a0"/>
          <w:sz w:val="28"/>
          <w:szCs w:val="28"/>
        </w:rPr>
      </w:pPr>
      <w:r w:rsidDel="00000000" w:rsidR="00000000" w:rsidRPr="00000000">
        <w:rPr>
          <w:rtl w:val="0"/>
        </w:rPr>
      </w:r>
    </w:p>
    <w:p w:rsidR="00000000" w:rsidDel="00000000" w:rsidP="00000000" w:rsidRDefault="00000000" w:rsidRPr="00000000" w14:paraId="0000037C">
      <w:pPr>
        <w:spacing w:line="240" w:lineRule="auto"/>
        <w:rPr>
          <w:rFonts w:ascii="Times New Roman" w:cs="Times New Roman" w:eastAsia="Times New Roman" w:hAnsi="Times New Roman"/>
          <w:color w:val="7030a0"/>
          <w:sz w:val="28"/>
          <w:szCs w:val="28"/>
        </w:rPr>
      </w:pPr>
      <w:r w:rsidDel="00000000" w:rsidR="00000000" w:rsidRPr="00000000">
        <w:rPr>
          <w:rtl w:val="0"/>
        </w:rPr>
      </w:r>
    </w:p>
    <w:p w:rsidR="00000000" w:rsidDel="00000000" w:rsidP="00000000" w:rsidRDefault="00000000" w:rsidRPr="00000000" w14:paraId="0000037D">
      <w:pPr>
        <w:spacing w:line="240" w:lineRule="auto"/>
        <w:rPr>
          <w:rFonts w:ascii="Times New Roman" w:cs="Times New Roman" w:eastAsia="Times New Roman" w:hAnsi="Times New Roman"/>
          <w:color w:val="7030a0"/>
          <w:sz w:val="28"/>
          <w:szCs w:val="28"/>
        </w:rPr>
      </w:pPr>
      <w:r w:rsidDel="00000000" w:rsidR="00000000" w:rsidRPr="00000000">
        <w:rPr>
          <w:rtl w:val="0"/>
        </w:rPr>
      </w:r>
    </w:p>
    <w:p w:rsidR="00000000" w:rsidDel="00000000" w:rsidP="00000000" w:rsidRDefault="00000000" w:rsidRPr="00000000" w14:paraId="0000037E">
      <w:pPr>
        <w:spacing w:line="240" w:lineRule="auto"/>
        <w:rPr>
          <w:rFonts w:ascii="Times New Roman" w:cs="Times New Roman" w:eastAsia="Times New Roman" w:hAnsi="Times New Roman"/>
          <w:color w:val="7030a0"/>
          <w:sz w:val="28"/>
          <w:szCs w:val="28"/>
        </w:rPr>
      </w:pPr>
      <w:r w:rsidDel="00000000" w:rsidR="00000000" w:rsidRPr="00000000">
        <w:rPr>
          <w:rtl w:val="0"/>
        </w:rPr>
      </w:r>
    </w:p>
    <w:p w:rsidR="00000000" w:rsidDel="00000000" w:rsidP="00000000" w:rsidRDefault="00000000" w:rsidRPr="00000000" w14:paraId="0000037F">
      <w:pPr>
        <w:spacing w:line="240" w:lineRule="auto"/>
        <w:rPr>
          <w:rFonts w:ascii="Times New Roman" w:cs="Times New Roman" w:eastAsia="Times New Roman" w:hAnsi="Times New Roman"/>
          <w:color w:val="7030a0"/>
          <w:sz w:val="28"/>
          <w:szCs w:val="28"/>
        </w:rPr>
      </w:pPr>
      <w:r w:rsidDel="00000000" w:rsidR="00000000" w:rsidRPr="00000000">
        <w:rPr>
          <w:rtl w:val="0"/>
        </w:rPr>
      </w:r>
    </w:p>
    <w:p w:rsidR="00000000" w:rsidDel="00000000" w:rsidP="00000000" w:rsidRDefault="00000000" w:rsidRPr="00000000" w14:paraId="00000380">
      <w:pPr>
        <w:spacing w:line="240" w:lineRule="auto"/>
        <w:rPr>
          <w:rFonts w:ascii="Times New Roman" w:cs="Times New Roman" w:eastAsia="Times New Roman" w:hAnsi="Times New Roman"/>
          <w:color w:val="7030a0"/>
          <w:sz w:val="28"/>
          <w:szCs w:val="28"/>
        </w:rPr>
      </w:pPr>
      <w:r w:rsidDel="00000000" w:rsidR="00000000" w:rsidRPr="00000000">
        <w:rPr>
          <w:rtl w:val="0"/>
        </w:rPr>
      </w:r>
    </w:p>
    <w:p w:rsidR="00000000" w:rsidDel="00000000" w:rsidP="00000000" w:rsidRDefault="00000000" w:rsidRPr="00000000" w14:paraId="00000381">
      <w:pPr>
        <w:spacing w:line="240" w:lineRule="auto"/>
        <w:rPr>
          <w:rFonts w:ascii="Times New Roman" w:cs="Times New Roman" w:eastAsia="Times New Roman" w:hAnsi="Times New Roman"/>
          <w:color w:val="7030a0"/>
          <w:sz w:val="28"/>
          <w:szCs w:val="28"/>
        </w:rPr>
      </w:pPr>
      <w:r w:rsidDel="00000000" w:rsidR="00000000" w:rsidRPr="00000000">
        <w:rPr>
          <w:rtl w:val="0"/>
        </w:rPr>
      </w:r>
    </w:p>
    <w:p w:rsidR="00000000" w:rsidDel="00000000" w:rsidP="00000000" w:rsidRDefault="00000000" w:rsidRPr="00000000" w14:paraId="00000382">
      <w:pPr>
        <w:spacing w:line="240" w:lineRule="auto"/>
        <w:rPr>
          <w:rFonts w:ascii="Times New Roman" w:cs="Times New Roman" w:eastAsia="Times New Roman" w:hAnsi="Times New Roman"/>
          <w:color w:val="7030a0"/>
          <w:sz w:val="28"/>
          <w:szCs w:val="28"/>
        </w:rPr>
      </w:pPr>
      <w:r w:rsidDel="00000000" w:rsidR="00000000" w:rsidRPr="00000000">
        <w:rPr>
          <w:rtl w:val="0"/>
        </w:rPr>
      </w:r>
    </w:p>
    <w:p w:rsidR="00000000" w:rsidDel="00000000" w:rsidP="00000000" w:rsidRDefault="00000000" w:rsidRPr="00000000" w14:paraId="00000383">
      <w:pPr>
        <w:spacing w:line="240" w:lineRule="auto"/>
        <w:rPr>
          <w:rFonts w:ascii="Times New Roman" w:cs="Times New Roman" w:eastAsia="Times New Roman" w:hAnsi="Times New Roman"/>
          <w:color w:val="7030a0"/>
          <w:sz w:val="28"/>
          <w:szCs w:val="28"/>
        </w:rPr>
      </w:pPr>
      <w:r w:rsidDel="00000000" w:rsidR="00000000" w:rsidRPr="00000000">
        <w:rPr>
          <w:rtl w:val="0"/>
        </w:rPr>
      </w:r>
    </w:p>
    <w:p w:rsidR="00000000" w:rsidDel="00000000" w:rsidP="00000000" w:rsidRDefault="00000000" w:rsidRPr="00000000" w14:paraId="00000384">
      <w:pPr>
        <w:spacing w:line="240" w:lineRule="auto"/>
        <w:rPr>
          <w:rFonts w:ascii="Times New Roman" w:cs="Times New Roman" w:eastAsia="Times New Roman" w:hAnsi="Times New Roman"/>
          <w:color w:val="7030a0"/>
          <w:sz w:val="28"/>
          <w:szCs w:val="28"/>
        </w:rPr>
      </w:pPr>
      <w:r w:rsidDel="00000000" w:rsidR="00000000" w:rsidRPr="00000000">
        <w:rPr>
          <w:rtl w:val="0"/>
        </w:rPr>
      </w:r>
    </w:p>
    <w:p w:rsidR="00000000" w:rsidDel="00000000" w:rsidP="00000000" w:rsidRDefault="00000000" w:rsidRPr="00000000" w14:paraId="00000385">
      <w:pPr>
        <w:spacing w:line="240" w:lineRule="auto"/>
        <w:rPr>
          <w:rFonts w:ascii="Times New Roman" w:cs="Times New Roman" w:eastAsia="Times New Roman" w:hAnsi="Times New Roman"/>
          <w:color w:val="7030a0"/>
          <w:sz w:val="28"/>
          <w:szCs w:val="28"/>
        </w:rPr>
      </w:pPr>
      <w:r w:rsidDel="00000000" w:rsidR="00000000" w:rsidRPr="00000000">
        <w:rPr>
          <w:rtl w:val="0"/>
        </w:rPr>
      </w:r>
    </w:p>
    <w:p w:rsidR="00000000" w:rsidDel="00000000" w:rsidP="00000000" w:rsidRDefault="00000000" w:rsidRPr="00000000" w14:paraId="00000386">
      <w:pPr>
        <w:spacing w:line="240" w:lineRule="auto"/>
        <w:rPr>
          <w:rFonts w:ascii="Times New Roman" w:cs="Times New Roman" w:eastAsia="Times New Roman" w:hAnsi="Times New Roman"/>
          <w:color w:val="7030a0"/>
          <w:sz w:val="28"/>
          <w:szCs w:val="28"/>
        </w:rPr>
      </w:pPr>
      <w:r w:rsidDel="00000000" w:rsidR="00000000" w:rsidRPr="00000000">
        <w:rPr>
          <w:rtl w:val="0"/>
        </w:rPr>
      </w:r>
    </w:p>
    <w:p w:rsidR="00000000" w:rsidDel="00000000" w:rsidP="00000000" w:rsidRDefault="00000000" w:rsidRPr="00000000" w14:paraId="00000387">
      <w:pPr>
        <w:spacing w:line="240" w:lineRule="auto"/>
        <w:rPr>
          <w:rFonts w:ascii="Times New Roman" w:cs="Times New Roman" w:eastAsia="Times New Roman" w:hAnsi="Times New Roman"/>
          <w:color w:val="7030a0"/>
          <w:sz w:val="28"/>
          <w:szCs w:val="28"/>
        </w:rPr>
      </w:pPr>
      <w:r w:rsidDel="00000000" w:rsidR="00000000" w:rsidRPr="00000000">
        <w:rPr>
          <w:rtl w:val="0"/>
        </w:rPr>
      </w:r>
    </w:p>
    <w:p w:rsidR="00000000" w:rsidDel="00000000" w:rsidP="00000000" w:rsidRDefault="00000000" w:rsidRPr="00000000" w14:paraId="00000388">
      <w:pPr>
        <w:spacing w:line="240" w:lineRule="auto"/>
        <w:rPr>
          <w:rFonts w:ascii="Times New Roman" w:cs="Times New Roman" w:eastAsia="Times New Roman" w:hAnsi="Times New Roman"/>
          <w:color w:val="7030a0"/>
          <w:sz w:val="28"/>
          <w:szCs w:val="28"/>
        </w:rPr>
      </w:pPr>
      <w:r w:rsidDel="00000000" w:rsidR="00000000" w:rsidRPr="00000000">
        <w:rPr>
          <w:rtl w:val="0"/>
        </w:rPr>
      </w:r>
    </w:p>
    <w:p w:rsidR="00000000" w:rsidDel="00000000" w:rsidP="00000000" w:rsidRDefault="00000000" w:rsidRPr="00000000" w14:paraId="00000389">
      <w:pPr>
        <w:spacing w:line="240" w:lineRule="auto"/>
        <w:rPr>
          <w:rFonts w:ascii="Times New Roman" w:cs="Times New Roman" w:eastAsia="Times New Roman" w:hAnsi="Times New Roman"/>
          <w:color w:val="7030a0"/>
          <w:sz w:val="28"/>
          <w:szCs w:val="28"/>
        </w:rPr>
      </w:pPr>
      <w:r w:rsidDel="00000000" w:rsidR="00000000" w:rsidRPr="00000000">
        <w:rPr>
          <w:rtl w:val="0"/>
        </w:rPr>
      </w:r>
    </w:p>
    <w:p w:rsidR="00000000" w:rsidDel="00000000" w:rsidP="00000000" w:rsidRDefault="00000000" w:rsidRPr="00000000" w14:paraId="0000038A">
      <w:pPr>
        <w:spacing w:line="240" w:lineRule="auto"/>
        <w:rPr>
          <w:rFonts w:ascii="Times New Roman" w:cs="Times New Roman" w:eastAsia="Times New Roman" w:hAnsi="Times New Roman"/>
          <w:color w:val="7030a0"/>
          <w:sz w:val="28"/>
          <w:szCs w:val="28"/>
        </w:rPr>
      </w:pPr>
      <w:r w:rsidDel="00000000" w:rsidR="00000000" w:rsidRPr="00000000">
        <w:rPr>
          <w:rtl w:val="0"/>
        </w:rPr>
      </w:r>
    </w:p>
    <w:p w:rsidR="00000000" w:rsidDel="00000000" w:rsidP="00000000" w:rsidRDefault="00000000" w:rsidRPr="00000000" w14:paraId="0000038B">
      <w:pPr>
        <w:spacing w:line="240" w:lineRule="auto"/>
        <w:rPr>
          <w:rFonts w:ascii="Times New Roman" w:cs="Times New Roman" w:eastAsia="Times New Roman" w:hAnsi="Times New Roman"/>
          <w:color w:val="ff0000"/>
          <w:sz w:val="28"/>
          <w:szCs w:val="28"/>
        </w:rPr>
      </w:pPr>
      <w:r w:rsidDel="00000000" w:rsidR="00000000" w:rsidRPr="00000000">
        <w:rPr>
          <w:rtl w:val="0"/>
        </w:rPr>
      </w:r>
    </w:p>
    <w:p w:rsidR="00000000" w:rsidDel="00000000" w:rsidP="00000000" w:rsidRDefault="00000000" w:rsidRPr="00000000" w14:paraId="0000038C">
      <w:pPr>
        <w:spacing w:line="240" w:lineRule="auto"/>
        <w:rPr>
          <w:rFonts w:ascii="Times New Roman" w:cs="Times New Roman" w:eastAsia="Times New Roman" w:hAnsi="Times New Roman"/>
          <w:color w:val="ff0000"/>
          <w:sz w:val="28"/>
          <w:szCs w:val="28"/>
        </w:rPr>
      </w:pPr>
      <w:r w:rsidDel="00000000" w:rsidR="00000000" w:rsidRPr="00000000">
        <w:rPr>
          <w:rtl w:val="0"/>
        </w:rPr>
      </w:r>
    </w:p>
    <w:p w:rsidR="00000000" w:rsidDel="00000000" w:rsidP="00000000" w:rsidRDefault="00000000" w:rsidRPr="00000000" w14:paraId="0000038D">
      <w:pPr>
        <w:spacing w:line="240" w:lineRule="auto"/>
        <w:rPr>
          <w:rFonts w:ascii="Times New Roman" w:cs="Times New Roman" w:eastAsia="Times New Roman" w:hAnsi="Times New Roman"/>
          <w:color w:val="ff0000"/>
          <w:sz w:val="28"/>
          <w:szCs w:val="28"/>
        </w:rPr>
      </w:pPr>
      <w:r w:rsidDel="00000000" w:rsidR="00000000" w:rsidRPr="00000000">
        <w:rPr>
          <w:rtl w:val="0"/>
        </w:rPr>
      </w:r>
    </w:p>
    <w:p w:rsidR="00000000" w:rsidDel="00000000" w:rsidP="00000000" w:rsidRDefault="00000000" w:rsidRPr="00000000" w14:paraId="0000038E">
      <w:pPr>
        <w:spacing w:line="240" w:lineRule="auto"/>
        <w:rPr>
          <w:rFonts w:ascii="Times New Roman" w:cs="Times New Roman" w:eastAsia="Times New Roman" w:hAnsi="Times New Roman"/>
          <w:color w:val="ff0000"/>
          <w:sz w:val="28"/>
          <w:szCs w:val="28"/>
        </w:rPr>
      </w:pPr>
      <w:r w:rsidDel="00000000" w:rsidR="00000000" w:rsidRPr="00000000">
        <w:rPr>
          <w:rtl w:val="0"/>
        </w:rPr>
      </w:r>
    </w:p>
    <w:p w:rsidR="00000000" w:rsidDel="00000000" w:rsidP="00000000" w:rsidRDefault="00000000" w:rsidRPr="00000000" w14:paraId="0000038F">
      <w:pPr>
        <w:widowControl w:val="0"/>
        <w:spacing w:after="0" w:line="360" w:lineRule="auto"/>
        <w:ind w:firstLine="709"/>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Приложение</w:t>
      </w:r>
      <w:r w:rsidDel="00000000" w:rsidR="00000000" w:rsidRPr="00000000">
        <w:rPr>
          <w:rFonts w:ascii="Times New Roman" w:cs="Times New Roman" w:eastAsia="Times New Roman" w:hAnsi="Times New Roman"/>
          <w:sz w:val="28"/>
          <w:szCs w:val="28"/>
          <w:rtl w:val="0"/>
        </w:rPr>
        <w:t xml:space="preserve"> 1</w:t>
      </w:r>
    </w:p>
    <w:p w:rsidR="00000000" w:rsidDel="00000000" w:rsidP="00000000" w:rsidRDefault="00000000" w:rsidRPr="00000000" w14:paraId="00000390">
      <w:pPr>
        <w:widowControl w:val="0"/>
        <w:spacing w:after="0"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Горизонтальный анализ бухгалтерского баланса за 2013 г. (актив)</w:t>
      </w:r>
    </w:p>
    <w:tbl>
      <w:tblPr>
        <w:tblStyle w:val="Table7"/>
        <w:tblW w:w="8881.0" w:type="dxa"/>
        <w:jc w:val="center"/>
        <w:tblLayout w:type="fixed"/>
        <w:tblLook w:val="0000"/>
      </w:tblPr>
      <w:tblGrid>
        <w:gridCol w:w="2590"/>
        <w:gridCol w:w="551"/>
        <w:gridCol w:w="1249"/>
        <w:gridCol w:w="1260"/>
        <w:gridCol w:w="1080"/>
        <w:gridCol w:w="724"/>
        <w:gridCol w:w="718"/>
        <w:gridCol w:w="709"/>
        <w:tblGridChange w:id="0">
          <w:tblGrid>
            <w:gridCol w:w="2590"/>
            <w:gridCol w:w="551"/>
            <w:gridCol w:w="1249"/>
            <w:gridCol w:w="1260"/>
            <w:gridCol w:w="1080"/>
            <w:gridCol w:w="724"/>
            <w:gridCol w:w="718"/>
            <w:gridCol w:w="709"/>
          </w:tblGrid>
        </w:tblGridChange>
      </w:tblGrid>
      <w:tr>
        <w:trPr>
          <w:trHeight w:val="270" w:hRule="atLeast"/>
        </w:trPr>
        <w:tc>
          <w:tcPr>
            <w:tcBorders>
              <w:top w:color="000000" w:space="0" w:sz="8" w:val="single"/>
              <w:left w:color="000000" w:space="0" w:sz="8" w:val="single"/>
              <w:bottom w:color="000000" w:space="0" w:sz="8" w:val="single"/>
              <w:right w:color="000000" w:space="0" w:sz="8" w:val="single"/>
            </w:tcBorders>
            <w:tcMar>
              <w:top w:w="13.0" w:type="dxa"/>
              <w:left w:w="13.0" w:type="dxa"/>
              <w:bottom w:w="0.0" w:type="dxa"/>
              <w:right w:w="13.0" w:type="dxa"/>
            </w:tcMar>
            <w:vAlign w:val="bottom"/>
          </w:tcPr>
          <w:p w:rsidR="00000000" w:rsidDel="00000000" w:rsidP="00000000" w:rsidRDefault="00000000" w:rsidRPr="00000000" w14:paraId="00000391">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АКТИВ</w:t>
            </w:r>
          </w:p>
        </w:tc>
        <w:tc>
          <w:tcPr>
            <w:tcBorders>
              <w:top w:color="000000" w:space="0" w:sz="8" w:val="single"/>
              <w:left w:color="000000" w:space="0" w:sz="0" w:val="nil"/>
              <w:bottom w:color="000000" w:space="0" w:sz="8" w:val="single"/>
              <w:right w:color="000000" w:space="0" w:sz="8" w:val="single"/>
            </w:tcBorders>
            <w:tcMar>
              <w:top w:w="13.0" w:type="dxa"/>
              <w:left w:w="13.0" w:type="dxa"/>
              <w:bottom w:w="0.0" w:type="dxa"/>
              <w:right w:w="13.0" w:type="dxa"/>
            </w:tcMar>
            <w:vAlign w:val="bottom"/>
          </w:tcPr>
          <w:p w:rsidR="00000000" w:rsidDel="00000000" w:rsidP="00000000" w:rsidRDefault="00000000" w:rsidRPr="00000000" w14:paraId="00000392">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Код</w:t>
            </w:r>
          </w:p>
        </w:tc>
        <w:tc>
          <w:tcPr>
            <w:tcBorders>
              <w:top w:color="000000" w:space="0" w:sz="8" w:val="single"/>
              <w:left w:color="000000" w:space="0" w:sz="0" w:val="nil"/>
              <w:bottom w:color="000000" w:space="0" w:sz="8" w:val="single"/>
              <w:right w:color="000000" w:space="0" w:sz="8" w:val="single"/>
            </w:tcBorders>
            <w:tcMar>
              <w:top w:w="13.0" w:type="dxa"/>
              <w:left w:w="13.0" w:type="dxa"/>
              <w:bottom w:w="0.0" w:type="dxa"/>
              <w:right w:w="13.0" w:type="dxa"/>
            </w:tcMar>
            <w:vAlign w:val="bottom"/>
          </w:tcPr>
          <w:p w:rsidR="00000000" w:rsidDel="00000000" w:rsidP="00000000" w:rsidRDefault="00000000" w:rsidRPr="00000000" w14:paraId="00000393">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 начало, тыс. руб</w:t>
            </w:r>
          </w:p>
        </w:tc>
        <w:tc>
          <w:tcPr>
            <w:tcBorders>
              <w:top w:color="000000" w:space="0" w:sz="8" w:val="single"/>
              <w:left w:color="000000" w:space="0" w:sz="0" w:val="nil"/>
              <w:bottom w:color="000000" w:space="0" w:sz="8" w:val="single"/>
              <w:right w:color="000000" w:space="0" w:sz="8" w:val="single"/>
            </w:tcBorders>
            <w:tcMar>
              <w:top w:w="13.0" w:type="dxa"/>
              <w:left w:w="13.0" w:type="dxa"/>
              <w:bottom w:w="0.0" w:type="dxa"/>
              <w:right w:w="13.0" w:type="dxa"/>
            </w:tcMar>
            <w:vAlign w:val="bottom"/>
          </w:tcPr>
          <w:p w:rsidR="00000000" w:rsidDel="00000000" w:rsidP="00000000" w:rsidRDefault="00000000" w:rsidRPr="00000000" w14:paraId="00000394">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 конец, тыс.руб</w:t>
            </w:r>
          </w:p>
        </w:tc>
        <w:tc>
          <w:tcPr>
            <w:tcBorders>
              <w:top w:color="000000" w:space="0" w:sz="8" w:val="single"/>
              <w:left w:color="000000" w:space="0" w:sz="0" w:val="nil"/>
              <w:bottom w:color="000000" w:space="0" w:sz="8" w:val="single"/>
              <w:right w:color="000000" w:space="0" w:sz="8" w:val="single"/>
            </w:tcBorders>
            <w:tcMar>
              <w:top w:w="13.0" w:type="dxa"/>
              <w:left w:w="13.0" w:type="dxa"/>
              <w:bottom w:w="0.0" w:type="dxa"/>
              <w:right w:w="13.0" w:type="dxa"/>
            </w:tcMar>
            <w:vAlign w:val="bottom"/>
          </w:tcPr>
          <w:p w:rsidR="00000000" w:rsidDel="00000000" w:rsidP="00000000" w:rsidRDefault="00000000" w:rsidRPr="00000000" w14:paraId="00000395">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 начало, %</w:t>
            </w:r>
          </w:p>
        </w:tc>
        <w:tc>
          <w:tcPr>
            <w:tcBorders>
              <w:top w:color="000000" w:space="0" w:sz="8" w:val="single"/>
              <w:left w:color="000000" w:space="0" w:sz="0" w:val="nil"/>
              <w:bottom w:color="000000" w:space="0" w:sz="8" w:val="single"/>
              <w:right w:color="000000" w:space="0" w:sz="8" w:val="single"/>
            </w:tcBorders>
            <w:tcMar>
              <w:top w:w="13.0" w:type="dxa"/>
              <w:left w:w="13.0" w:type="dxa"/>
              <w:bottom w:w="0.0" w:type="dxa"/>
              <w:right w:w="13.0" w:type="dxa"/>
            </w:tcMar>
            <w:vAlign w:val="bottom"/>
          </w:tcPr>
          <w:p w:rsidR="00000000" w:rsidDel="00000000" w:rsidP="00000000" w:rsidRDefault="00000000" w:rsidRPr="00000000" w14:paraId="00000396">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 конец, %</w:t>
            </w:r>
          </w:p>
        </w:tc>
        <w:tc>
          <w:tcPr>
            <w:gridSpan w:val="2"/>
            <w:tcBorders>
              <w:top w:color="000000" w:space="0" w:sz="8" w:val="single"/>
              <w:left w:color="000000" w:space="0" w:sz="0" w:val="nil"/>
              <w:bottom w:color="000000" w:space="0" w:sz="8" w:val="single"/>
              <w:right w:color="000000" w:space="0" w:sz="8" w:val="single"/>
            </w:tcBorders>
            <w:tcMar>
              <w:top w:w="13.0" w:type="dxa"/>
              <w:left w:w="13.0" w:type="dxa"/>
              <w:bottom w:w="0.0" w:type="dxa"/>
              <w:right w:w="13.0" w:type="dxa"/>
            </w:tcMar>
            <w:vAlign w:val="bottom"/>
          </w:tcPr>
          <w:p w:rsidR="00000000" w:rsidDel="00000000" w:rsidP="00000000" w:rsidRDefault="00000000" w:rsidRPr="00000000" w14:paraId="00000397">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Отклонения</w:t>
            </w:r>
          </w:p>
        </w:tc>
      </w:tr>
      <w:tr>
        <w:trPr>
          <w:trHeight w:val="270" w:hRule="atLeast"/>
        </w:trPr>
        <w:tc>
          <w:tcPr>
            <w:tcBorders>
              <w:top w:color="000000" w:space="0" w:sz="0" w:val="nil"/>
              <w:left w:color="000000" w:space="0" w:sz="8" w:val="single"/>
              <w:bottom w:color="000000" w:space="0" w:sz="8" w:val="single"/>
              <w:right w:color="000000" w:space="0" w:sz="8" w:val="single"/>
            </w:tcBorders>
            <w:tcMar>
              <w:top w:w="13.0" w:type="dxa"/>
              <w:left w:w="13.0" w:type="dxa"/>
              <w:bottom w:w="0.0" w:type="dxa"/>
              <w:right w:w="13.0" w:type="dxa"/>
            </w:tcMar>
            <w:vAlign w:val="bottom"/>
          </w:tcPr>
          <w:p w:rsidR="00000000" w:rsidDel="00000000" w:rsidP="00000000" w:rsidRDefault="00000000" w:rsidRPr="00000000" w14:paraId="0000039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13.0" w:type="dxa"/>
              <w:left w:w="13.0" w:type="dxa"/>
              <w:bottom w:w="0.0" w:type="dxa"/>
              <w:right w:w="13.0" w:type="dxa"/>
            </w:tcMar>
            <w:vAlign w:val="bottom"/>
          </w:tcPr>
          <w:p w:rsidR="00000000" w:rsidDel="00000000" w:rsidP="00000000" w:rsidRDefault="00000000" w:rsidRPr="00000000" w14:paraId="0000039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0" w:val="nil"/>
              <w:left w:color="000000" w:space="0" w:sz="0" w:val="nil"/>
              <w:bottom w:color="000000" w:space="0" w:sz="8" w:val="single"/>
              <w:right w:color="000000" w:space="0" w:sz="8" w:val="single"/>
            </w:tcBorders>
            <w:tcMar>
              <w:top w:w="13.0" w:type="dxa"/>
              <w:left w:w="13.0" w:type="dxa"/>
              <w:bottom w:w="0.0" w:type="dxa"/>
              <w:right w:w="13.0" w:type="dxa"/>
            </w:tcMar>
            <w:vAlign w:val="bottom"/>
          </w:tcPr>
          <w:p w:rsidR="00000000" w:rsidDel="00000000" w:rsidP="00000000" w:rsidRDefault="00000000" w:rsidRPr="00000000" w14:paraId="0000039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0" w:val="nil"/>
              <w:left w:color="000000" w:space="0" w:sz="0" w:val="nil"/>
              <w:bottom w:color="000000" w:space="0" w:sz="8" w:val="single"/>
              <w:right w:color="000000" w:space="0" w:sz="8" w:val="single"/>
            </w:tcBorders>
            <w:tcMar>
              <w:top w:w="13.0" w:type="dxa"/>
              <w:left w:w="13.0" w:type="dxa"/>
              <w:bottom w:w="0.0" w:type="dxa"/>
              <w:right w:w="13.0" w:type="dxa"/>
            </w:tcMar>
            <w:vAlign w:val="bottom"/>
          </w:tcPr>
          <w:p w:rsidR="00000000" w:rsidDel="00000000" w:rsidP="00000000" w:rsidRDefault="00000000" w:rsidRPr="00000000" w14:paraId="0000039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0" w:val="nil"/>
              <w:left w:color="000000" w:space="0" w:sz="0" w:val="nil"/>
              <w:bottom w:color="000000" w:space="0" w:sz="8" w:val="single"/>
              <w:right w:color="000000" w:space="0" w:sz="8" w:val="single"/>
            </w:tcBorders>
            <w:tcMar>
              <w:top w:w="13.0" w:type="dxa"/>
              <w:left w:w="13.0" w:type="dxa"/>
              <w:bottom w:w="0.0" w:type="dxa"/>
              <w:right w:w="13.0" w:type="dxa"/>
            </w:tcMar>
            <w:vAlign w:val="bottom"/>
          </w:tcPr>
          <w:p w:rsidR="00000000" w:rsidDel="00000000" w:rsidP="00000000" w:rsidRDefault="00000000" w:rsidRPr="00000000" w14:paraId="0000039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0" w:val="nil"/>
              <w:left w:color="000000" w:space="0" w:sz="0" w:val="nil"/>
              <w:bottom w:color="000000" w:space="0" w:sz="8" w:val="single"/>
              <w:right w:color="000000" w:space="0" w:sz="8" w:val="single"/>
            </w:tcBorders>
            <w:tcMar>
              <w:top w:w="13.0" w:type="dxa"/>
              <w:left w:w="13.0" w:type="dxa"/>
              <w:bottom w:w="0.0" w:type="dxa"/>
              <w:right w:w="13.0" w:type="dxa"/>
            </w:tcMar>
            <w:vAlign w:val="bottom"/>
          </w:tcPr>
          <w:p w:rsidR="00000000" w:rsidDel="00000000" w:rsidP="00000000" w:rsidRDefault="00000000" w:rsidRPr="00000000" w14:paraId="0000039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c>
          <w:tcPr>
            <w:tcBorders>
              <w:top w:color="000000" w:space="0" w:sz="0" w:val="nil"/>
              <w:left w:color="000000" w:space="0" w:sz="0" w:val="nil"/>
              <w:bottom w:color="000000" w:space="0" w:sz="8" w:val="single"/>
              <w:right w:color="000000" w:space="0" w:sz="8" w:val="single"/>
            </w:tcBorders>
            <w:tcMar>
              <w:top w:w="13.0" w:type="dxa"/>
              <w:left w:w="13.0" w:type="dxa"/>
              <w:bottom w:w="0.0" w:type="dxa"/>
              <w:right w:w="13.0" w:type="dxa"/>
            </w:tcMar>
            <w:vAlign w:val="bottom"/>
          </w:tcPr>
          <w:p w:rsidR="00000000" w:rsidDel="00000000" w:rsidP="00000000" w:rsidRDefault="00000000" w:rsidRPr="00000000" w14:paraId="0000039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руб.</w:t>
            </w:r>
          </w:p>
        </w:tc>
        <w:tc>
          <w:tcPr>
            <w:tcBorders>
              <w:top w:color="000000" w:space="0" w:sz="0" w:val="nil"/>
              <w:left w:color="000000" w:space="0" w:sz="0" w:val="nil"/>
              <w:bottom w:color="000000" w:space="0" w:sz="8" w:val="single"/>
              <w:right w:color="000000" w:space="0" w:sz="8" w:val="single"/>
            </w:tcBorders>
            <w:tcMar>
              <w:top w:w="13.0" w:type="dxa"/>
              <w:left w:w="13.0" w:type="dxa"/>
              <w:bottom w:w="0.0" w:type="dxa"/>
              <w:right w:w="13.0" w:type="dxa"/>
            </w:tcMar>
            <w:vAlign w:val="bottom"/>
          </w:tcPr>
          <w:p w:rsidR="00000000" w:rsidDel="00000000" w:rsidP="00000000" w:rsidRDefault="00000000" w:rsidRPr="00000000" w14:paraId="000003A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trHeight w:val="31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A1">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 Внеоборотные активы</w:t>
            </w:r>
          </w:p>
        </w:tc>
        <w:tc>
          <w:tcPr>
            <w:tcBorders>
              <w:top w:color="000000" w:space="0" w:sz="4" w:val="single"/>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A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4" w:val="single"/>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A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4" w:val="single"/>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A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A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A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A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A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A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Нематериальные активы</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3A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3A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3A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253</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A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A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101,20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A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B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1,20</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B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Основные средства</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3B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3B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349132</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3B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390670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B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B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111,90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B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41538</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B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11,90</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B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Незавершенное строительство</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3B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3B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66811</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3B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119918</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B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B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179,49</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B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53107</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C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79,49</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C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Долгосрочные финансовые вложения</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3C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3C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160497</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3C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46274</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C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C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28,83</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C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-114223</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C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-71,17</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C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Отложенные налоговые активы</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3C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145</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3C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214</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3C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229</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C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C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107,01</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C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D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7,01</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D1">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Итого к разделу</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3D2">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190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3D3">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576904</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3D4">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557344</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D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D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96,61</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D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-19560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D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-3,39</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D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DA">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DB">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DC">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DD">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DE">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DF">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E0">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E1">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II. Оборотные активы</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E2">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E3">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E4">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E5">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E6">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E7">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E8">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3E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Запасы</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3E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3E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310288</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3E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1040028</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E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E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335,18</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E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729740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F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235,18</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F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сырье, материалы и другие аналогичные ценности</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3F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211</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3F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21647</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3F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20811</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F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F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96,14</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F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-836</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F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-3,86</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F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животные на выращивании и откорме</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3F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212</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3F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3F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F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F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3F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0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0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затраты в незавершенном производстве</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0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213</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0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7052</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0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23494</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0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0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333,15</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0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16442</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0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233,15</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0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готовая продукция и товары для перепродажи</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0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214</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0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277959</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0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990617</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0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0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356,39</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0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712658</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1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256,39</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1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товары отгруженнные</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1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215</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1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36</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1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42</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1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1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116,67</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1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1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16,67</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1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расходы будущих периодов</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1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216</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1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3581</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1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5051</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1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1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141,05</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1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1470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2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41,05</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2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Налог на добавленную стоимость по приобретенным ценностям</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2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2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16683</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2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19410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2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2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116,35</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2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2727</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2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16,35</w:t>
            </w:r>
          </w:p>
        </w:tc>
      </w:tr>
      <w:tr>
        <w:trPr>
          <w:trHeight w:val="480"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2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Дебиторская задолженность (платежи по которой ожидаются в течение 12 месяцев после отчетной даты)</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2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2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756045</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2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1240745</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2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2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164,11</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2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484700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3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64,11</w:t>
            </w:r>
          </w:p>
        </w:tc>
      </w:tr>
      <w:tr>
        <w:trPr>
          <w:trHeight w:val="58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3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в том числе:</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32">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33">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34">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35">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36">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37">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38">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3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покупатели и заказчики</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3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241</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3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394985</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3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757928</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3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3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191,89</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3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362943</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4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91,89</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4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Кроаткосрочные финансовые вложения</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4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4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1884409</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4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4195118</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4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4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222,62</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4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2310709</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4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122,62</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4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Денежные средства</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4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260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4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34849</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4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47985</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4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4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137,69</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4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13136</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5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37,69</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51">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Итого к разделу</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52">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290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53">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3002274</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54">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6543286</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5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5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217,94</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5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3541012</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5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117,94</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59">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БАЛАНС</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5A">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5B">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3579178</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5C">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7100630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5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5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198,39</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5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3521452</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6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98,39</w:t>
            </w:r>
          </w:p>
        </w:tc>
      </w:tr>
    </w:tbl>
    <w:p w:rsidR="00000000" w:rsidDel="00000000" w:rsidP="00000000" w:rsidRDefault="00000000" w:rsidRPr="00000000" w14:paraId="00000461">
      <w:pPr>
        <w:widowControl w:val="0"/>
        <w:spacing w:after="0" w:line="360" w:lineRule="auto"/>
        <w:ind w:firstLine="709"/>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62">
      <w:pPr>
        <w:widowControl w:val="0"/>
        <w:spacing w:after="0"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Горизонтальный анализ бухгалтерского баланса за 2013 г. (пассив)</w:t>
      </w:r>
    </w:p>
    <w:tbl>
      <w:tblPr>
        <w:tblStyle w:val="Table8"/>
        <w:tblW w:w="9115.0" w:type="dxa"/>
        <w:jc w:val="center"/>
        <w:tblLayout w:type="fixed"/>
        <w:tblLook w:val="0000"/>
      </w:tblPr>
      <w:tblGrid>
        <w:gridCol w:w="2146"/>
        <w:gridCol w:w="539"/>
        <w:gridCol w:w="1261"/>
        <w:gridCol w:w="1240"/>
        <w:gridCol w:w="1100"/>
        <w:gridCol w:w="1140"/>
        <w:gridCol w:w="840"/>
        <w:gridCol w:w="849"/>
        <w:tblGridChange w:id="0">
          <w:tblGrid>
            <w:gridCol w:w="2146"/>
            <w:gridCol w:w="539"/>
            <w:gridCol w:w="1261"/>
            <w:gridCol w:w="1240"/>
            <w:gridCol w:w="1100"/>
            <w:gridCol w:w="1140"/>
            <w:gridCol w:w="840"/>
            <w:gridCol w:w="849"/>
          </w:tblGrid>
        </w:tblGridChange>
      </w:tblGrid>
      <w:tr>
        <w:trPr>
          <w:trHeight w:val="255" w:hRule="atLeast"/>
        </w:trPr>
        <w:tc>
          <w:tcPr>
            <w:tcBorders>
              <w:top w:color="000000" w:space="0" w:sz="8" w:val="single"/>
              <w:left w:color="000000" w:space="0" w:sz="8" w:val="single"/>
              <w:bottom w:color="000000" w:space="0" w:sz="0" w:val="nil"/>
              <w:right w:color="000000" w:space="0" w:sz="8" w:val="single"/>
            </w:tcBorders>
            <w:tcMar>
              <w:top w:w="13.0" w:type="dxa"/>
              <w:left w:w="13.0" w:type="dxa"/>
              <w:bottom w:w="0.0" w:type="dxa"/>
              <w:right w:w="13.0" w:type="dxa"/>
            </w:tcMar>
            <w:vAlign w:val="bottom"/>
          </w:tcPr>
          <w:p w:rsidR="00000000" w:rsidDel="00000000" w:rsidP="00000000" w:rsidRDefault="00000000" w:rsidRPr="00000000" w14:paraId="00000463">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ПАССИВ</w:t>
            </w:r>
          </w:p>
        </w:tc>
        <w:tc>
          <w:tcPr>
            <w:tcBorders>
              <w:top w:color="000000" w:space="0" w:sz="8" w:val="single"/>
              <w:left w:color="000000" w:space="0" w:sz="0" w:val="nil"/>
              <w:bottom w:color="000000" w:space="0" w:sz="0" w:val="nil"/>
              <w:right w:color="000000" w:space="0" w:sz="8" w:val="single"/>
            </w:tcBorders>
            <w:tcMar>
              <w:top w:w="13.0" w:type="dxa"/>
              <w:left w:w="13.0" w:type="dxa"/>
              <w:bottom w:w="0.0" w:type="dxa"/>
              <w:right w:w="13.0" w:type="dxa"/>
            </w:tcMar>
            <w:vAlign w:val="bottom"/>
          </w:tcPr>
          <w:p w:rsidR="00000000" w:rsidDel="00000000" w:rsidP="00000000" w:rsidRDefault="00000000" w:rsidRPr="00000000" w14:paraId="00000464">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Код</w:t>
            </w:r>
          </w:p>
        </w:tc>
        <w:tc>
          <w:tcPr>
            <w:tcBorders>
              <w:top w:color="000000" w:space="0" w:sz="8" w:val="single"/>
              <w:left w:color="000000" w:space="0" w:sz="0" w:val="nil"/>
              <w:bottom w:color="000000" w:space="0" w:sz="0" w:val="nil"/>
              <w:right w:color="000000" w:space="0" w:sz="8" w:val="single"/>
            </w:tcBorders>
            <w:tcMar>
              <w:top w:w="13.0" w:type="dxa"/>
              <w:left w:w="13.0" w:type="dxa"/>
              <w:bottom w:w="0.0" w:type="dxa"/>
              <w:right w:w="13.0" w:type="dxa"/>
            </w:tcMar>
            <w:vAlign w:val="bottom"/>
          </w:tcPr>
          <w:p w:rsidR="00000000" w:rsidDel="00000000" w:rsidP="00000000" w:rsidRDefault="00000000" w:rsidRPr="00000000" w14:paraId="00000465">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 начало, тыс.руб</w:t>
            </w:r>
          </w:p>
        </w:tc>
        <w:tc>
          <w:tcPr>
            <w:tcBorders>
              <w:top w:color="000000" w:space="0" w:sz="8" w:val="single"/>
              <w:left w:color="000000" w:space="0" w:sz="0" w:val="nil"/>
              <w:bottom w:color="000000" w:space="0" w:sz="0" w:val="nil"/>
              <w:right w:color="000000" w:space="0" w:sz="8" w:val="single"/>
            </w:tcBorders>
            <w:tcMar>
              <w:top w:w="13.0" w:type="dxa"/>
              <w:left w:w="13.0" w:type="dxa"/>
              <w:bottom w:w="0.0" w:type="dxa"/>
              <w:right w:w="13.0" w:type="dxa"/>
            </w:tcMar>
            <w:vAlign w:val="bottom"/>
          </w:tcPr>
          <w:p w:rsidR="00000000" w:rsidDel="00000000" w:rsidP="00000000" w:rsidRDefault="00000000" w:rsidRPr="00000000" w14:paraId="00000466">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 конец, тыс.руб</w:t>
            </w:r>
          </w:p>
        </w:tc>
        <w:tc>
          <w:tcPr>
            <w:tcBorders>
              <w:top w:color="000000" w:space="0" w:sz="8" w:val="single"/>
              <w:left w:color="000000" w:space="0" w:sz="0" w:val="nil"/>
              <w:bottom w:color="000000" w:space="0" w:sz="0" w:val="nil"/>
              <w:right w:color="000000" w:space="0" w:sz="8" w:val="single"/>
            </w:tcBorders>
            <w:tcMar>
              <w:top w:w="13.0" w:type="dxa"/>
              <w:left w:w="13.0" w:type="dxa"/>
              <w:bottom w:w="0.0" w:type="dxa"/>
              <w:right w:w="13.0" w:type="dxa"/>
            </w:tcMar>
            <w:vAlign w:val="bottom"/>
          </w:tcPr>
          <w:p w:rsidR="00000000" w:rsidDel="00000000" w:rsidP="00000000" w:rsidRDefault="00000000" w:rsidRPr="00000000" w14:paraId="00000467">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 начало, %</w:t>
            </w:r>
          </w:p>
        </w:tc>
        <w:tc>
          <w:tcPr>
            <w:tcBorders>
              <w:top w:color="000000" w:space="0" w:sz="8" w:val="single"/>
              <w:left w:color="000000" w:space="0" w:sz="0" w:val="nil"/>
              <w:bottom w:color="000000" w:space="0" w:sz="0" w:val="nil"/>
              <w:right w:color="000000" w:space="0" w:sz="8" w:val="single"/>
            </w:tcBorders>
            <w:tcMar>
              <w:top w:w="13.0" w:type="dxa"/>
              <w:left w:w="13.0" w:type="dxa"/>
              <w:bottom w:w="0.0" w:type="dxa"/>
              <w:right w:w="13.0" w:type="dxa"/>
            </w:tcMar>
            <w:vAlign w:val="bottom"/>
          </w:tcPr>
          <w:p w:rsidR="00000000" w:rsidDel="00000000" w:rsidP="00000000" w:rsidRDefault="00000000" w:rsidRPr="00000000" w14:paraId="00000468">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 конец, %</w:t>
            </w:r>
          </w:p>
        </w:tc>
        <w:tc>
          <w:tcPr>
            <w:gridSpan w:val="2"/>
            <w:tcBorders>
              <w:top w:color="000000" w:space="0" w:sz="8" w:val="single"/>
              <w:left w:color="000000" w:space="0" w:sz="0" w:val="nil"/>
              <w:bottom w:color="000000" w:space="0" w:sz="4" w:val="single"/>
              <w:right w:color="000000" w:space="0" w:sz="8" w:val="single"/>
            </w:tcBorders>
            <w:tcMar>
              <w:top w:w="13.0" w:type="dxa"/>
              <w:left w:w="13.0" w:type="dxa"/>
              <w:bottom w:w="0.0" w:type="dxa"/>
              <w:right w:w="13.0" w:type="dxa"/>
            </w:tcMar>
            <w:vAlign w:val="bottom"/>
          </w:tcPr>
          <w:p w:rsidR="00000000" w:rsidDel="00000000" w:rsidP="00000000" w:rsidRDefault="00000000" w:rsidRPr="00000000" w14:paraId="00000469">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Отклонения</w:t>
            </w:r>
          </w:p>
        </w:tc>
      </w:tr>
      <w:tr>
        <w:trPr>
          <w:trHeight w:val="255" w:hRule="atLeast"/>
        </w:trPr>
        <w:tc>
          <w:tcPr>
            <w:tcBorders>
              <w:top w:color="000000" w:space="0" w:sz="4" w:val="single"/>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6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4" w:val="single"/>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6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4" w:val="single"/>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6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4" w:val="single"/>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6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4" w:val="single"/>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6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4" w:val="single"/>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7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7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руб.</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7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73">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III Капитал и Резерв </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7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7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7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7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7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7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7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7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Уставный капитал</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7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7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227</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7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227</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7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8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8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8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trHeight w:val="31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8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Добавночный капитал</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8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420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8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84015</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8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84015</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8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8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8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8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trHeight w:val="31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8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Резервный капитал</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8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430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8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113</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8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34</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8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9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30,09</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9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-79</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9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-69,91</w:t>
            </w:r>
          </w:p>
        </w:tc>
      </w:tr>
      <w:tr>
        <w:trPr>
          <w:trHeight w:val="31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9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Резервы, образованные в соответствии с законодательством</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9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431</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9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113</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9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34</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9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9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30,09</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9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-79</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9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-69,91</w:t>
            </w:r>
          </w:p>
        </w:tc>
      </w:tr>
      <w:tr>
        <w:trPr>
          <w:trHeight w:val="31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9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Нераспределенная прибыль (непокрытый убыток)</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9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470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9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384288</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9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547804</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9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A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142,55</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A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163516</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A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42,55</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A3">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Итого по разделу III</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A4">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490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A5">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468643</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A6">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632080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A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A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134,87</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A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163437</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A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34,87</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AB">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IV. Долгосрочные обязательства</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AC">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AD">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AE">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AF">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B0">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B1">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B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B3">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Займы и кредиты</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B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510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B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2401538</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B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3793826</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B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B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157,97</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B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1392288</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B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57,97</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BB">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Отложенные налоговые обязательства</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B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515</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B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6389</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B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10663</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B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C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166,90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C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4274</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C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66,90</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C3">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Итого по разделу IV</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C4">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590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C5">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2407927</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C6">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3804489</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C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C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158,00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C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1396562</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C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58,00</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CB">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 Краткосрочные обязательства</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CC">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CD">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CE">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CF">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D0">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D1">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D2">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D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Займы и кредиты</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D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D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555751</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D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2395141</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D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D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430,97</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D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1839390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D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330,97</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D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Кредиторская задолженность</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D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620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D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96606</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D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203455</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D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E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210,60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E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106849</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E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110,60</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E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в том числе:</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E4">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E5">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E6">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E7">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E8">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E9">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EA">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E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поставщики и подрядчики</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E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621</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E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35829</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E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85771</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E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F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239,39</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F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49942</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F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139,39</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F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задолженность перед персоналом организации</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F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622</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F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9880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F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14192</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F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F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143,64</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F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4312</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F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43,64</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F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задолженность перед государственными внебюджетными фондами</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F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623</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F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2107</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4F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3089</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4F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0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146,61</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0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982</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0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46,61</w:t>
            </w:r>
          </w:p>
        </w:tc>
      </w:tr>
      <w:tr>
        <w:trPr>
          <w:trHeight w:val="28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0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задолженность по налогам и сборам</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0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624</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0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16818</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0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20896</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0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0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124,25</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0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4078</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0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24,25</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0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прочие кредиторы</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0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625</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0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31972</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0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79507</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0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1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248,68</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1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47535</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1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148,68</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1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Прочие краткосрочные обязательства</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1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660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1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50251</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1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65465</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1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1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130,28</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1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15214</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1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30,28</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1B">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Итого по разделу V</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1C">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690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1D">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702608</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1E">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2664061</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1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2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379,17</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2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1961453</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2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279,17</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23">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БАЛАНС</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24">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25">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3579178</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26">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7100630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2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2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198,39</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2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3521452</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2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98,39</w:t>
            </w:r>
          </w:p>
        </w:tc>
      </w:tr>
    </w:tbl>
    <w:p w:rsidR="00000000" w:rsidDel="00000000" w:rsidP="00000000" w:rsidRDefault="00000000" w:rsidRPr="00000000" w14:paraId="0000052B">
      <w:pPr>
        <w:widowControl w:val="0"/>
        <w:spacing w:after="0" w:line="360" w:lineRule="auto"/>
        <w:ind w:firstLine="709"/>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2C">
      <w:pPr>
        <w:widowControl w:val="0"/>
        <w:spacing w:after="0"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Горизонтальный анализ бухгалтерского баланса 2014 г. (актив)</w:t>
      </w:r>
    </w:p>
    <w:tbl>
      <w:tblPr>
        <w:tblStyle w:val="Table9"/>
        <w:tblW w:w="8812.0" w:type="dxa"/>
        <w:jc w:val="center"/>
        <w:tblLayout w:type="fixed"/>
        <w:tblLook w:val="0000"/>
      </w:tblPr>
      <w:tblGrid>
        <w:gridCol w:w="2165"/>
        <w:gridCol w:w="551"/>
        <w:gridCol w:w="1249"/>
        <w:gridCol w:w="1260"/>
        <w:gridCol w:w="1080"/>
        <w:gridCol w:w="1080"/>
        <w:gridCol w:w="796"/>
        <w:gridCol w:w="631"/>
        <w:tblGridChange w:id="0">
          <w:tblGrid>
            <w:gridCol w:w="2165"/>
            <w:gridCol w:w="551"/>
            <w:gridCol w:w="1249"/>
            <w:gridCol w:w="1260"/>
            <w:gridCol w:w="1080"/>
            <w:gridCol w:w="1080"/>
            <w:gridCol w:w="796"/>
            <w:gridCol w:w="631"/>
          </w:tblGrid>
        </w:tblGridChange>
      </w:tblGrid>
      <w:tr>
        <w:trPr>
          <w:trHeight w:val="270" w:hRule="atLeast"/>
        </w:trPr>
        <w:tc>
          <w:tcPr>
            <w:tcBorders>
              <w:top w:color="000000" w:space="0" w:sz="8" w:val="single"/>
              <w:left w:color="000000" w:space="0" w:sz="8" w:val="single"/>
              <w:bottom w:color="000000" w:space="0" w:sz="8" w:val="single"/>
              <w:right w:color="000000" w:space="0" w:sz="8" w:val="single"/>
            </w:tcBorders>
            <w:tcMar>
              <w:top w:w="13.0" w:type="dxa"/>
              <w:left w:w="13.0" w:type="dxa"/>
              <w:bottom w:w="0.0" w:type="dxa"/>
              <w:right w:w="13.0" w:type="dxa"/>
            </w:tcMar>
            <w:vAlign w:val="bottom"/>
          </w:tcPr>
          <w:p w:rsidR="00000000" w:rsidDel="00000000" w:rsidP="00000000" w:rsidRDefault="00000000" w:rsidRPr="00000000" w14:paraId="0000052D">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АКТИВ</w:t>
            </w:r>
          </w:p>
        </w:tc>
        <w:tc>
          <w:tcPr>
            <w:tcBorders>
              <w:top w:color="000000" w:space="0" w:sz="8" w:val="single"/>
              <w:left w:color="000000" w:space="0" w:sz="0" w:val="nil"/>
              <w:bottom w:color="000000" w:space="0" w:sz="8" w:val="single"/>
              <w:right w:color="000000" w:space="0" w:sz="8" w:val="single"/>
            </w:tcBorders>
            <w:tcMar>
              <w:top w:w="13.0" w:type="dxa"/>
              <w:left w:w="13.0" w:type="dxa"/>
              <w:bottom w:w="0.0" w:type="dxa"/>
              <w:right w:w="13.0" w:type="dxa"/>
            </w:tcMar>
            <w:vAlign w:val="bottom"/>
          </w:tcPr>
          <w:p w:rsidR="00000000" w:rsidDel="00000000" w:rsidP="00000000" w:rsidRDefault="00000000" w:rsidRPr="00000000" w14:paraId="0000052E">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Код</w:t>
            </w:r>
          </w:p>
        </w:tc>
        <w:tc>
          <w:tcPr>
            <w:tcBorders>
              <w:top w:color="000000" w:space="0" w:sz="8" w:val="single"/>
              <w:left w:color="000000" w:space="0" w:sz="0" w:val="nil"/>
              <w:bottom w:color="000000" w:space="0" w:sz="8" w:val="single"/>
              <w:right w:color="000000" w:space="0" w:sz="8" w:val="single"/>
            </w:tcBorders>
            <w:tcMar>
              <w:top w:w="13.0" w:type="dxa"/>
              <w:left w:w="13.0" w:type="dxa"/>
              <w:bottom w:w="0.0" w:type="dxa"/>
              <w:right w:w="13.0" w:type="dxa"/>
            </w:tcMar>
            <w:vAlign w:val="bottom"/>
          </w:tcPr>
          <w:p w:rsidR="00000000" w:rsidDel="00000000" w:rsidP="00000000" w:rsidRDefault="00000000" w:rsidRPr="00000000" w14:paraId="0000052F">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 начало, тыс. руб</w:t>
            </w:r>
          </w:p>
        </w:tc>
        <w:tc>
          <w:tcPr>
            <w:tcBorders>
              <w:top w:color="000000" w:space="0" w:sz="8" w:val="single"/>
              <w:left w:color="000000" w:space="0" w:sz="0" w:val="nil"/>
              <w:bottom w:color="000000" w:space="0" w:sz="8" w:val="single"/>
              <w:right w:color="000000" w:space="0" w:sz="8" w:val="single"/>
            </w:tcBorders>
            <w:tcMar>
              <w:top w:w="13.0" w:type="dxa"/>
              <w:left w:w="13.0" w:type="dxa"/>
              <w:bottom w:w="0.0" w:type="dxa"/>
              <w:right w:w="13.0" w:type="dxa"/>
            </w:tcMar>
            <w:vAlign w:val="bottom"/>
          </w:tcPr>
          <w:p w:rsidR="00000000" w:rsidDel="00000000" w:rsidP="00000000" w:rsidRDefault="00000000" w:rsidRPr="00000000" w14:paraId="00000530">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 конец, тыс.руб</w:t>
            </w:r>
          </w:p>
        </w:tc>
        <w:tc>
          <w:tcPr>
            <w:tcBorders>
              <w:top w:color="000000" w:space="0" w:sz="8" w:val="single"/>
              <w:left w:color="000000" w:space="0" w:sz="0" w:val="nil"/>
              <w:bottom w:color="000000" w:space="0" w:sz="8" w:val="single"/>
              <w:right w:color="000000" w:space="0" w:sz="8" w:val="single"/>
            </w:tcBorders>
            <w:tcMar>
              <w:top w:w="13.0" w:type="dxa"/>
              <w:left w:w="13.0" w:type="dxa"/>
              <w:bottom w:w="0.0" w:type="dxa"/>
              <w:right w:w="13.0" w:type="dxa"/>
            </w:tcMar>
            <w:vAlign w:val="bottom"/>
          </w:tcPr>
          <w:p w:rsidR="00000000" w:rsidDel="00000000" w:rsidP="00000000" w:rsidRDefault="00000000" w:rsidRPr="00000000" w14:paraId="00000531">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 начало, %</w:t>
            </w:r>
          </w:p>
        </w:tc>
        <w:tc>
          <w:tcPr>
            <w:tcBorders>
              <w:top w:color="000000" w:space="0" w:sz="8" w:val="single"/>
              <w:left w:color="000000" w:space="0" w:sz="0" w:val="nil"/>
              <w:bottom w:color="000000" w:space="0" w:sz="8" w:val="single"/>
              <w:right w:color="000000" w:space="0" w:sz="8" w:val="single"/>
            </w:tcBorders>
            <w:tcMar>
              <w:top w:w="13.0" w:type="dxa"/>
              <w:left w:w="13.0" w:type="dxa"/>
              <w:bottom w:w="0.0" w:type="dxa"/>
              <w:right w:w="13.0" w:type="dxa"/>
            </w:tcMar>
            <w:vAlign w:val="bottom"/>
          </w:tcPr>
          <w:p w:rsidR="00000000" w:rsidDel="00000000" w:rsidP="00000000" w:rsidRDefault="00000000" w:rsidRPr="00000000" w14:paraId="00000532">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 конец, %</w:t>
            </w:r>
          </w:p>
        </w:tc>
        <w:tc>
          <w:tcPr>
            <w:gridSpan w:val="2"/>
            <w:tcBorders>
              <w:top w:color="000000" w:space="0" w:sz="8" w:val="single"/>
              <w:left w:color="000000" w:space="0" w:sz="0" w:val="nil"/>
              <w:bottom w:color="000000" w:space="0" w:sz="8" w:val="single"/>
              <w:right w:color="000000" w:space="0" w:sz="8" w:val="single"/>
            </w:tcBorders>
            <w:tcMar>
              <w:top w:w="13.0" w:type="dxa"/>
              <w:left w:w="13.0" w:type="dxa"/>
              <w:bottom w:w="0.0" w:type="dxa"/>
              <w:right w:w="13.0" w:type="dxa"/>
            </w:tcMar>
            <w:vAlign w:val="bottom"/>
          </w:tcPr>
          <w:p w:rsidR="00000000" w:rsidDel="00000000" w:rsidP="00000000" w:rsidRDefault="00000000" w:rsidRPr="00000000" w14:paraId="00000533">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Отклонения</w:t>
            </w:r>
          </w:p>
        </w:tc>
      </w:tr>
      <w:tr>
        <w:trPr>
          <w:trHeight w:val="270" w:hRule="atLeast"/>
        </w:trPr>
        <w:tc>
          <w:tcPr>
            <w:tcBorders>
              <w:top w:color="000000" w:space="0" w:sz="0" w:val="nil"/>
              <w:left w:color="000000" w:space="0" w:sz="8" w:val="single"/>
              <w:bottom w:color="000000" w:space="0" w:sz="8" w:val="single"/>
              <w:right w:color="000000" w:space="0" w:sz="8" w:val="single"/>
            </w:tcBorders>
            <w:tcMar>
              <w:top w:w="13.0" w:type="dxa"/>
              <w:left w:w="13.0" w:type="dxa"/>
              <w:bottom w:w="0.0" w:type="dxa"/>
              <w:right w:w="13.0" w:type="dxa"/>
            </w:tcMar>
            <w:vAlign w:val="bottom"/>
          </w:tcPr>
          <w:p w:rsidR="00000000" w:rsidDel="00000000" w:rsidP="00000000" w:rsidRDefault="00000000" w:rsidRPr="00000000" w14:paraId="0000053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13.0" w:type="dxa"/>
              <w:left w:w="13.0" w:type="dxa"/>
              <w:bottom w:w="0.0" w:type="dxa"/>
              <w:right w:w="13.0" w:type="dxa"/>
            </w:tcMar>
            <w:vAlign w:val="bottom"/>
          </w:tcPr>
          <w:p w:rsidR="00000000" w:rsidDel="00000000" w:rsidP="00000000" w:rsidRDefault="00000000" w:rsidRPr="00000000" w14:paraId="0000053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0" w:val="nil"/>
              <w:left w:color="000000" w:space="0" w:sz="0" w:val="nil"/>
              <w:bottom w:color="000000" w:space="0" w:sz="8" w:val="single"/>
              <w:right w:color="000000" w:space="0" w:sz="8" w:val="single"/>
            </w:tcBorders>
            <w:tcMar>
              <w:top w:w="13.0" w:type="dxa"/>
              <w:left w:w="13.0" w:type="dxa"/>
              <w:bottom w:w="0.0" w:type="dxa"/>
              <w:right w:w="13.0" w:type="dxa"/>
            </w:tcMar>
            <w:vAlign w:val="bottom"/>
          </w:tcPr>
          <w:p w:rsidR="00000000" w:rsidDel="00000000" w:rsidP="00000000" w:rsidRDefault="00000000" w:rsidRPr="00000000" w14:paraId="0000053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0" w:val="nil"/>
              <w:left w:color="000000" w:space="0" w:sz="0" w:val="nil"/>
              <w:bottom w:color="000000" w:space="0" w:sz="8" w:val="single"/>
              <w:right w:color="000000" w:space="0" w:sz="8" w:val="single"/>
            </w:tcBorders>
            <w:tcMar>
              <w:top w:w="13.0" w:type="dxa"/>
              <w:left w:w="13.0" w:type="dxa"/>
              <w:bottom w:w="0.0" w:type="dxa"/>
              <w:right w:w="13.0" w:type="dxa"/>
            </w:tcMar>
            <w:vAlign w:val="bottom"/>
          </w:tcPr>
          <w:p w:rsidR="00000000" w:rsidDel="00000000" w:rsidP="00000000" w:rsidRDefault="00000000" w:rsidRPr="00000000" w14:paraId="0000053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0" w:val="nil"/>
              <w:left w:color="000000" w:space="0" w:sz="0" w:val="nil"/>
              <w:bottom w:color="000000" w:space="0" w:sz="8" w:val="single"/>
              <w:right w:color="000000" w:space="0" w:sz="8" w:val="single"/>
            </w:tcBorders>
            <w:tcMar>
              <w:top w:w="13.0" w:type="dxa"/>
              <w:left w:w="13.0" w:type="dxa"/>
              <w:bottom w:w="0.0" w:type="dxa"/>
              <w:right w:w="13.0" w:type="dxa"/>
            </w:tcMar>
            <w:vAlign w:val="bottom"/>
          </w:tcPr>
          <w:p w:rsidR="00000000" w:rsidDel="00000000" w:rsidP="00000000" w:rsidRDefault="00000000" w:rsidRPr="00000000" w14:paraId="0000053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0" w:val="nil"/>
              <w:left w:color="000000" w:space="0" w:sz="0" w:val="nil"/>
              <w:bottom w:color="000000" w:space="0" w:sz="8" w:val="single"/>
              <w:right w:color="000000" w:space="0" w:sz="8" w:val="single"/>
            </w:tcBorders>
            <w:tcMar>
              <w:top w:w="13.0" w:type="dxa"/>
              <w:left w:w="13.0" w:type="dxa"/>
              <w:bottom w:w="0.0" w:type="dxa"/>
              <w:right w:w="13.0" w:type="dxa"/>
            </w:tcMar>
            <w:vAlign w:val="bottom"/>
          </w:tcPr>
          <w:p w:rsidR="00000000" w:rsidDel="00000000" w:rsidP="00000000" w:rsidRDefault="00000000" w:rsidRPr="00000000" w14:paraId="0000053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c>
          <w:tcPr>
            <w:tcBorders>
              <w:top w:color="000000" w:space="0" w:sz="0" w:val="nil"/>
              <w:left w:color="000000" w:space="0" w:sz="0" w:val="nil"/>
              <w:bottom w:color="000000" w:space="0" w:sz="8" w:val="single"/>
              <w:right w:color="000000" w:space="0" w:sz="8" w:val="single"/>
            </w:tcBorders>
            <w:tcMar>
              <w:top w:w="13.0" w:type="dxa"/>
              <w:left w:w="13.0" w:type="dxa"/>
              <w:bottom w:w="0.0" w:type="dxa"/>
              <w:right w:w="13.0" w:type="dxa"/>
            </w:tcMar>
            <w:vAlign w:val="bottom"/>
          </w:tcPr>
          <w:p w:rsidR="00000000" w:rsidDel="00000000" w:rsidP="00000000" w:rsidRDefault="00000000" w:rsidRPr="00000000" w14:paraId="0000053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руб.</w:t>
            </w:r>
          </w:p>
        </w:tc>
        <w:tc>
          <w:tcPr>
            <w:tcBorders>
              <w:top w:color="000000" w:space="0" w:sz="0" w:val="nil"/>
              <w:left w:color="000000" w:space="0" w:sz="0" w:val="nil"/>
              <w:bottom w:color="000000" w:space="0" w:sz="8" w:val="single"/>
              <w:right w:color="000000" w:space="0" w:sz="8" w:val="single"/>
            </w:tcBorders>
            <w:tcMar>
              <w:top w:w="13.0" w:type="dxa"/>
              <w:left w:w="13.0" w:type="dxa"/>
              <w:bottom w:w="0.0" w:type="dxa"/>
              <w:right w:w="13.0" w:type="dxa"/>
            </w:tcMar>
            <w:vAlign w:val="bottom"/>
          </w:tcPr>
          <w:p w:rsidR="00000000" w:rsidDel="00000000" w:rsidP="00000000" w:rsidRDefault="00000000" w:rsidRPr="00000000" w14:paraId="0000053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trHeight w:val="31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3D">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 Внеоборотные активы</w:t>
            </w:r>
          </w:p>
        </w:tc>
        <w:tc>
          <w:tcPr>
            <w:tcBorders>
              <w:top w:color="000000" w:space="0" w:sz="4" w:val="single"/>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3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4" w:val="single"/>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3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4" w:val="single"/>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4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4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4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4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4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4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Нематериальные активы</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4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4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253</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4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225</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4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4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88,93</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4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4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-11,07</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4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Основные средства</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4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4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390670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5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342822</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5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5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87,75</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5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-47848</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5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-12,25</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5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Незавершенное строительство</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5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5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119918</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5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3025</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5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5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2,52</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5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-116893</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5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-97,48</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5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Долгосрочные финансовые вложения</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5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5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46274</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6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101938</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6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6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220,29</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6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55664</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6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120,29</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6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Отложенные налоговые активы</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6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145</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6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229</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6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667</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6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6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291,27</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6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438</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6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191,27</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6D">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Итого к разделу</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6E">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190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6F">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557344</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70">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448677</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7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7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80,50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7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-108667</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7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-19,50</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7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76">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77">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78">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79">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7A">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7B">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7C">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7D">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II. Оборотные активы</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7E">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7F">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80">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81">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82">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83">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84">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8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Запасы</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8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8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1040028</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8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436877</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8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8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42,01</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8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-603151</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8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-57,99</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8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сырье, материалы и другие аналогичные ценности</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8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211</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8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20811</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9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12795</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9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9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61,48</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9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-8016</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9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-38,52</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9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животные на выращивании и откорме</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9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212</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9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9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9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9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9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9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9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затраты в незавершенном производстве</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9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213</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9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23494</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A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6660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A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A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28,35</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A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-16834</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A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-71,65</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A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готовая продукция и товары для перепродажи</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A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214</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A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990617</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A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413551</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A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A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41,75</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A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-577066</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A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-58,25</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A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товары отгруженнные</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A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215</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A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42</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B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94</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B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B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223,81</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B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52</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B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123,81</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B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расходы будущих периодов</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B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216</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B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5051</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B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3764</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B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B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74,52</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B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-1287</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B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-25,48</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B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Налог на добавленную стоимость по приобретенным ценностям</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B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B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19410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C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6492</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C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C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33,45</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C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-12918</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C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-66,55</w:t>
            </w:r>
          </w:p>
        </w:tc>
      </w:tr>
      <w:tr>
        <w:trPr>
          <w:trHeight w:val="480"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C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Дебиторская задолженность (платежи по которой ожидаются в течение 12 месяцев после отчетной даты)</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C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C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1240745</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C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886641</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C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C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71,46</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C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-354104</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C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-28,54</w:t>
            </w:r>
          </w:p>
        </w:tc>
      </w:tr>
      <w:tr>
        <w:trPr>
          <w:trHeight w:val="58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C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в том числе:</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CE">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CF">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D0">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D1">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D2">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D3">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D4">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D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покупатели и заказчики</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D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241</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D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757928</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D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226778</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D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D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29,92</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D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-531150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D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-70,08</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D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Кроаткосрочные финансовые вложения</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D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D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4195118</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E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4347350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E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E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103,63</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E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152232</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E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3,63</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E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Денежные средства</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E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260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E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47985</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E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31716</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E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E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66,10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E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-16269</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E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-33,90</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ED">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Итого к разделу</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EE">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EF">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F0">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F1">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F2">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F3">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F4">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F5">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БАЛАНС</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F6">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290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F7">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6543286</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5F8">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5709076</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F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F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87,25</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F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-834210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5F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-12,75</w:t>
            </w:r>
          </w:p>
        </w:tc>
      </w:tr>
    </w:tbl>
    <w:p w:rsidR="00000000" w:rsidDel="00000000" w:rsidP="00000000" w:rsidRDefault="00000000" w:rsidRPr="00000000" w14:paraId="000005FD">
      <w:pPr>
        <w:widowControl w:val="0"/>
        <w:spacing w:after="0" w:line="360" w:lineRule="auto"/>
        <w:ind w:firstLine="709"/>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FE">
      <w:pPr>
        <w:widowControl w:val="0"/>
        <w:spacing w:after="0"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Горизонтальный анализ бухгалтерского баланса за 2014 г. (пассив)</w:t>
      </w:r>
    </w:p>
    <w:tbl>
      <w:tblPr>
        <w:tblStyle w:val="Table10"/>
        <w:tblW w:w="9093.0" w:type="dxa"/>
        <w:jc w:val="center"/>
        <w:tblLayout w:type="fixed"/>
        <w:tblLook w:val="0000"/>
      </w:tblPr>
      <w:tblGrid>
        <w:gridCol w:w="2124"/>
        <w:gridCol w:w="539"/>
        <w:gridCol w:w="1261"/>
        <w:gridCol w:w="1240"/>
        <w:gridCol w:w="1100"/>
        <w:gridCol w:w="1140"/>
        <w:gridCol w:w="1007"/>
        <w:gridCol w:w="682"/>
        <w:tblGridChange w:id="0">
          <w:tblGrid>
            <w:gridCol w:w="2124"/>
            <w:gridCol w:w="539"/>
            <w:gridCol w:w="1261"/>
            <w:gridCol w:w="1240"/>
            <w:gridCol w:w="1100"/>
            <w:gridCol w:w="1140"/>
            <w:gridCol w:w="1007"/>
            <w:gridCol w:w="682"/>
          </w:tblGrid>
        </w:tblGridChange>
      </w:tblGrid>
      <w:tr>
        <w:trPr>
          <w:trHeight w:val="255" w:hRule="atLeast"/>
        </w:trPr>
        <w:tc>
          <w:tcPr>
            <w:tcBorders>
              <w:top w:color="000000" w:space="0" w:sz="8" w:val="single"/>
              <w:left w:color="000000" w:space="0" w:sz="8" w:val="single"/>
              <w:bottom w:color="000000" w:space="0" w:sz="0" w:val="nil"/>
              <w:right w:color="000000" w:space="0" w:sz="8" w:val="single"/>
            </w:tcBorders>
            <w:tcMar>
              <w:top w:w="13.0" w:type="dxa"/>
              <w:left w:w="13.0" w:type="dxa"/>
              <w:bottom w:w="0.0" w:type="dxa"/>
              <w:right w:w="13.0" w:type="dxa"/>
            </w:tcMar>
            <w:vAlign w:val="bottom"/>
          </w:tcPr>
          <w:p w:rsidR="00000000" w:rsidDel="00000000" w:rsidP="00000000" w:rsidRDefault="00000000" w:rsidRPr="00000000" w14:paraId="000005FF">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ПАССИВ</w:t>
            </w:r>
          </w:p>
        </w:tc>
        <w:tc>
          <w:tcPr>
            <w:tcBorders>
              <w:top w:color="000000" w:space="0" w:sz="8" w:val="single"/>
              <w:left w:color="000000" w:space="0" w:sz="0" w:val="nil"/>
              <w:bottom w:color="000000" w:space="0" w:sz="0" w:val="nil"/>
              <w:right w:color="000000" w:space="0" w:sz="8" w:val="single"/>
            </w:tcBorders>
            <w:tcMar>
              <w:top w:w="13.0" w:type="dxa"/>
              <w:left w:w="13.0" w:type="dxa"/>
              <w:bottom w:w="0.0" w:type="dxa"/>
              <w:right w:w="13.0" w:type="dxa"/>
            </w:tcMar>
            <w:vAlign w:val="bottom"/>
          </w:tcPr>
          <w:p w:rsidR="00000000" w:rsidDel="00000000" w:rsidP="00000000" w:rsidRDefault="00000000" w:rsidRPr="00000000" w14:paraId="00000600">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Код</w:t>
            </w:r>
          </w:p>
        </w:tc>
        <w:tc>
          <w:tcPr>
            <w:tcBorders>
              <w:top w:color="000000" w:space="0" w:sz="8" w:val="single"/>
              <w:left w:color="000000" w:space="0" w:sz="0" w:val="nil"/>
              <w:bottom w:color="000000" w:space="0" w:sz="0" w:val="nil"/>
              <w:right w:color="000000" w:space="0" w:sz="8" w:val="single"/>
            </w:tcBorders>
            <w:tcMar>
              <w:top w:w="13.0" w:type="dxa"/>
              <w:left w:w="13.0" w:type="dxa"/>
              <w:bottom w:w="0.0" w:type="dxa"/>
              <w:right w:w="13.0" w:type="dxa"/>
            </w:tcMar>
            <w:vAlign w:val="bottom"/>
          </w:tcPr>
          <w:p w:rsidR="00000000" w:rsidDel="00000000" w:rsidP="00000000" w:rsidRDefault="00000000" w:rsidRPr="00000000" w14:paraId="00000601">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 начало, тыс.руб</w:t>
            </w:r>
          </w:p>
        </w:tc>
        <w:tc>
          <w:tcPr>
            <w:tcBorders>
              <w:top w:color="000000" w:space="0" w:sz="8" w:val="single"/>
              <w:left w:color="000000" w:space="0" w:sz="0" w:val="nil"/>
              <w:bottom w:color="000000" w:space="0" w:sz="0" w:val="nil"/>
              <w:right w:color="000000" w:space="0" w:sz="8" w:val="single"/>
            </w:tcBorders>
            <w:tcMar>
              <w:top w:w="13.0" w:type="dxa"/>
              <w:left w:w="13.0" w:type="dxa"/>
              <w:bottom w:w="0.0" w:type="dxa"/>
              <w:right w:w="13.0" w:type="dxa"/>
            </w:tcMar>
            <w:vAlign w:val="bottom"/>
          </w:tcPr>
          <w:p w:rsidR="00000000" w:rsidDel="00000000" w:rsidP="00000000" w:rsidRDefault="00000000" w:rsidRPr="00000000" w14:paraId="00000602">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 конец, тыс.руб</w:t>
            </w:r>
          </w:p>
        </w:tc>
        <w:tc>
          <w:tcPr>
            <w:tcBorders>
              <w:top w:color="000000" w:space="0" w:sz="8" w:val="single"/>
              <w:left w:color="000000" w:space="0" w:sz="0" w:val="nil"/>
              <w:bottom w:color="000000" w:space="0" w:sz="0" w:val="nil"/>
              <w:right w:color="000000" w:space="0" w:sz="8" w:val="single"/>
            </w:tcBorders>
            <w:tcMar>
              <w:top w:w="13.0" w:type="dxa"/>
              <w:left w:w="13.0" w:type="dxa"/>
              <w:bottom w:w="0.0" w:type="dxa"/>
              <w:right w:w="13.0" w:type="dxa"/>
            </w:tcMar>
            <w:vAlign w:val="bottom"/>
          </w:tcPr>
          <w:p w:rsidR="00000000" w:rsidDel="00000000" w:rsidP="00000000" w:rsidRDefault="00000000" w:rsidRPr="00000000" w14:paraId="00000603">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 начало, %</w:t>
            </w:r>
          </w:p>
        </w:tc>
        <w:tc>
          <w:tcPr>
            <w:tcBorders>
              <w:top w:color="000000" w:space="0" w:sz="8" w:val="single"/>
              <w:left w:color="000000" w:space="0" w:sz="0" w:val="nil"/>
              <w:bottom w:color="000000" w:space="0" w:sz="0" w:val="nil"/>
              <w:right w:color="000000" w:space="0" w:sz="8" w:val="single"/>
            </w:tcBorders>
            <w:tcMar>
              <w:top w:w="13.0" w:type="dxa"/>
              <w:left w:w="13.0" w:type="dxa"/>
              <w:bottom w:w="0.0" w:type="dxa"/>
              <w:right w:w="13.0" w:type="dxa"/>
            </w:tcMar>
            <w:vAlign w:val="bottom"/>
          </w:tcPr>
          <w:p w:rsidR="00000000" w:rsidDel="00000000" w:rsidP="00000000" w:rsidRDefault="00000000" w:rsidRPr="00000000" w14:paraId="00000604">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 конец, %</w:t>
            </w:r>
          </w:p>
        </w:tc>
        <w:tc>
          <w:tcPr>
            <w:gridSpan w:val="2"/>
            <w:tcBorders>
              <w:top w:color="000000" w:space="0" w:sz="8" w:val="single"/>
              <w:left w:color="000000" w:space="0" w:sz="0" w:val="nil"/>
              <w:bottom w:color="000000" w:space="0" w:sz="4" w:val="single"/>
              <w:right w:color="000000" w:space="0" w:sz="8" w:val="single"/>
            </w:tcBorders>
            <w:tcMar>
              <w:top w:w="13.0" w:type="dxa"/>
              <w:left w:w="13.0" w:type="dxa"/>
              <w:bottom w:w="0.0" w:type="dxa"/>
              <w:right w:w="13.0" w:type="dxa"/>
            </w:tcMar>
            <w:vAlign w:val="bottom"/>
          </w:tcPr>
          <w:p w:rsidR="00000000" w:rsidDel="00000000" w:rsidP="00000000" w:rsidRDefault="00000000" w:rsidRPr="00000000" w14:paraId="00000605">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Отклонения</w:t>
            </w:r>
          </w:p>
        </w:tc>
      </w:tr>
      <w:tr>
        <w:trPr>
          <w:trHeight w:val="255" w:hRule="atLeast"/>
        </w:trPr>
        <w:tc>
          <w:tcPr>
            <w:tcBorders>
              <w:top w:color="000000" w:space="0" w:sz="4" w:val="single"/>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0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4" w:val="single"/>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0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4" w:val="single"/>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0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4" w:val="single"/>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0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4" w:val="single"/>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0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4" w:val="single"/>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0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0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руб.</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0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0F">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III Капитал и Резерв </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1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1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1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1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1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1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1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1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Уставный капитал</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1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1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227</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1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227</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1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1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1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1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trHeight w:val="31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1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Добавночный капитал</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2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420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2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84015</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2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84015</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2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2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2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2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trHeight w:val="31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2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Резервный капитал</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2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430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2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34</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2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34</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2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2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2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2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trHeight w:val="31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2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Резервы, образованные в соответствии с законодательством</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3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431</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3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34</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3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34</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3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3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3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3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trHeight w:val="31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3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Нераспределенная прибыль (непокрытый убыток)</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3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470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3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547804</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3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728264</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3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3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132,94</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3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180460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3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32,94</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3F">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Итого по разделу III</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40">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490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41">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632080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42">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812540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4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4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128,55</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4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180460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4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28,55</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47">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IV. Долгосрочные обязательства</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48">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49">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4A">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4B">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4C">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4D">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4E">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4F">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Займы и кредиты</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5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510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5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3793826</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5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2680784</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5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5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70,66</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5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-1113042</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5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-29,34</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57">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Отложенные налоговые обязательства</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5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515</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5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632080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5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812540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5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5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128,55</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5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180460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5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28,55</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5F">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Итого по разделу IV</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60">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590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61">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3804489</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62">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2692595</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6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6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70,77</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6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-1111894</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6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-29,23</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67">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 Краткосрочные обязательства</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68">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69">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6A">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6B">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6C">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6D">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6E">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6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Займы и кредиты</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7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7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2395141</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7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2448632</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7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7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102,23</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7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53491</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7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2,23</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7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Кредиторская задолженность</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7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620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7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203455</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7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202124</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7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7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99,35</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7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-1331</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7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-0,65</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7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в том числе:</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80">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81">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82">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83">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84">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85">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86">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8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поставщики и подрядчики</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8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621</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8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85771</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8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116880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8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8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136,27</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8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31109</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8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36,27</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8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задолженность перед персоналом организации</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9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622</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9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14192</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9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15182</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9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9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106,98</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9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990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9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6,98</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9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задолженность перед государственными внебюджетными фондами</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9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623</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9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3089</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9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1724</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9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9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55,81</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9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-1365</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9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-44,19</w:t>
            </w:r>
          </w:p>
        </w:tc>
      </w:tr>
      <w:tr>
        <w:trPr>
          <w:trHeight w:val="28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9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задолженность по налогам и сборам</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A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624</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A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20896</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A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15353</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A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A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73,47</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A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-5543</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A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-26,53</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A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прочие кредиторы</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A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625</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A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79507</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A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52985</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A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A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66,64</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A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-26522</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A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-33,36</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A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Прочие краткосрочные обязательства</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B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660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B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65465</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B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1862</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B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B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2,84</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B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-63603</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B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-97,16</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B7">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Итого по разделу V</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B8">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690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B9">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2664061</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BA">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2652618</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B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B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99,57</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B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-11443</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B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-0,43</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BF">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БАЛАНС</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C0">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C1">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7100630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center"/>
          </w:tcPr>
          <w:p w:rsidR="00000000" w:rsidDel="00000000" w:rsidP="00000000" w:rsidRDefault="00000000" w:rsidRPr="00000000" w14:paraId="000006C2">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6157753</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C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C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86,72</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C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-942877</w:t>
            </w:r>
          </w:p>
        </w:tc>
        <w:tc>
          <w:tcPr>
            <w:tcBorders>
              <w:top w:color="000000" w:space="0" w:sz="0" w:val="nil"/>
              <w:left w:color="000000" w:space="0" w:sz="0" w:val="nil"/>
              <w:bottom w:color="000000" w:space="0" w:sz="4" w:val="single"/>
              <w:right w:color="000000" w:space="0" w:sz="4" w:val="single"/>
            </w:tcBorders>
            <w:tcMar>
              <w:top w:w="13.0" w:type="dxa"/>
              <w:left w:w="13.0" w:type="dxa"/>
              <w:bottom w:w="0.0" w:type="dxa"/>
              <w:right w:w="13.0" w:type="dxa"/>
            </w:tcMar>
            <w:vAlign w:val="bottom"/>
          </w:tcPr>
          <w:p w:rsidR="00000000" w:rsidDel="00000000" w:rsidP="00000000" w:rsidRDefault="00000000" w:rsidRPr="00000000" w14:paraId="000006C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-13,28</w:t>
            </w:r>
          </w:p>
        </w:tc>
      </w:tr>
    </w:tbl>
    <w:p w:rsidR="00000000" w:rsidDel="00000000" w:rsidP="00000000" w:rsidRDefault="00000000" w:rsidRPr="00000000" w14:paraId="000006C7">
      <w:pPr>
        <w:widowControl w:val="0"/>
        <w:spacing w:after="0" w:line="360" w:lineRule="auto"/>
        <w:ind w:firstLine="709"/>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6C8">
      <w:pPr>
        <w:widowControl w:val="0"/>
        <w:spacing w:after="0" w:line="360" w:lineRule="auto"/>
        <w:ind w:firstLine="709"/>
        <w:jc w:val="right"/>
        <w:rPr>
          <w:rFonts w:ascii="Times New Roman" w:cs="Times New Roman" w:eastAsia="Times New Roman" w:hAnsi="Times New Roman"/>
          <w:sz w:val="28"/>
          <w:szCs w:val="28"/>
        </w:rPr>
      </w:pPr>
      <w:r w:rsidDel="00000000" w:rsidR="00000000" w:rsidRPr="00000000">
        <w:br w:type="page"/>
      </w:r>
      <w:r w:rsidDel="00000000" w:rsidR="00000000" w:rsidRPr="00000000">
        <w:rPr>
          <w:rFonts w:ascii="Times New Roman" w:cs="Times New Roman" w:eastAsia="Times New Roman" w:hAnsi="Times New Roman"/>
          <w:b w:val="1"/>
          <w:sz w:val="28"/>
          <w:szCs w:val="28"/>
          <w:rtl w:val="0"/>
        </w:rPr>
        <w:t xml:space="preserve">Приложение</w:t>
      </w:r>
      <w:r w:rsidDel="00000000" w:rsidR="00000000" w:rsidRPr="00000000">
        <w:rPr>
          <w:rFonts w:ascii="Times New Roman" w:cs="Times New Roman" w:eastAsia="Times New Roman" w:hAnsi="Times New Roman"/>
          <w:sz w:val="28"/>
          <w:szCs w:val="28"/>
          <w:rtl w:val="0"/>
        </w:rPr>
        <w:t xml:space="preserve"> 2</w:t>
      </w:r>
    </w:p>
    <w:p w:rsidR="00000000" w:rsidDel="00000000" w:rsidP="00000000" w:rsidRDefault="00000000" w:rsidRPr="00000000" w14:paraId="000006C9">
      <w:pPr>
        <w:widowControl w:val="0"/>
        <w:spacing w:after="0"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Вертикальный анализ бухгалтерского баланса за 2013 г. (актив)</w:t>
      </w:r>
    </w:p>
    <w:tbl>
      <w:tblPr>
        <w:tblStyle w:val="Table11"/>
        <w:tblW w:w="8971.0" w:type="dxa"/>
        <w:jc w:val="center"/>
        <w:tblLayout w:type="fixed"/>
        <w:tblLook w:val="0000"/>
      </w:tblPr>
      <w:tblGrid>
        <w:gridCol w:w="2411"/>
        <w:gridCol w:w="900"/>
        <w:gridCol w:w="1260"/>
        <w:gridCol w:w="1260"/>
        <w:gridCol w:w="900"/>
        <w:gridCol w:w="1080"/>
        <w:gridCol w:w="1160"/>
        <w:tblGridChange w:id="0">
          <w:tblGrid>
            <w:gridCol w:w="2411"/>
            <w:gridCol w:w="900"/>
            <w:gridCol w:w="1260"/>
            <w:gridCol w:w="1260"/>
            <w:gridCol w:w="900"/>
            <w:gridCol w:w="1080"/>
            <w:gridCol w:w="1160"/>
          </w:tblGrid>
        </w:tblGridChange>
      </w:tblGrid>
      <w:tr>
        <w:trPr>
          <w:trHeight w:val="270" w:hRule="atLeast"/>
        </w:trPr>
        <w:tc>
          <w:tcPr>
            <w:tcBorders>
              <w:top w:color="000000" w:space="0" w:sz="8" w:val="single"/>
              <w:left w:color="000000" w:space="0" w:sz="8" w:val="single"/>
              <w:bottom w:color="000000" w:space="0" w:sz="8" w:val="single"/>
              <w:right w:color="000000" w:space="0" w:sz="8" w:val="single"/>
            </w:tcBorders>
            <w:tcMar>
              <w:top w:w="18.0" w:type="dxa"/>
              <w:left w:w="18.0" w:type="dxa"/>
              <w:bottom w:w="0.0" w:type="dxa"/>
              <w:right w:w="18.0" w:type="dxa"/>
            </w:tcMar>
            <w:vAlign w:val="bottom"/>
          </w:tcPr>
          <w:p w:rsidR="00000000" w:rsidDel="00000000" w:rsidP="00000000" w:rsidRDefault="00000000" w:rsidRPr="00000000" w14:paraId="000006CA">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АКТИВ</w:t>
            </w:r>
          </w:p>
        </w:tc>
        <w:tc>
          <w:tcPr>
            <w:tcBorders>
              <w:top w:color="000000" w:space="0" w:sz="8" w:val="single"/>
              <w:left w:color="000000" w:space="0" w:sz="0" w:val="nil"/>
              <w:bottom w:color="000000" w:space="0" w:sz="8" w:val="single"/>
              <w:right w:color="000000" w:space="0" w:sz="8" w:val="single"/>
            </w:tcBorders>
            <w:tcMar>
              <w:top w:w="18.0" w:type="dxa"/>
              <w:left w:w="18.0" w:type="dxa"/>
              <w:bottom w:w="0.0" w:type="dxa"/>
              <w:right w:w="18.0" w:type="dxa"/>
            </w:tcMar>
            <w:vAlign w:val="bottom"/>
          </w:tcPr>
          <w:p w:rsidR="00000000" w:rsidDel="00000000" w:rsidP="00000000" w:rsidRDefault="00000000" w:rsidRPr="00000000" w14:paraId="000006CB">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Код</w:t>
            </w:r>
          </w:p>
        </w:tc>
        <w:tc>
          <w:tcPr>
            <w:tcBorders>
              <w:top w:color="000000" w:space="0" w:sz="8" w:val="single"/>
              <w:left w:color="000000" w:space="0" w:sz="0" w:val="nil"/>
              <w:bottom w:color="000000" w:space="0" w:sz="8" w:val="single"/>
              <w:right w:color="000000" w:space="0" w:sz="8" w:val="single"/>
            </w:tcBorders>
            <w:tcMar>
              <w:top w:w="18.0" w:type="dxa"/>
              <w:left w:w="18.0" w:type="dxa"/>
              <w:bottom w:w="0.0" w:type="dxa"/>
              <w:right w:w="18.0" w:type="dxa"/>
            </w:tcMar>
            <w:vAlign w:val="bottom"/>
          </w:tcPr>
          <w:p w:rsidR="00000000" w:rsidDel="00000000" w:rsidP="00000000" w:rsidRDefault="00000000" w:rsidRPr="00000000" w14:paraId="000006CC">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 начало, тыс.руб</w:t>
            </w:r>
          </w:p>
        </w:tc>
        <w:tc>
          <w:tcPr>
            <w:tcBorders>
              <w:top w:color="000000" w:space="0" w:sz="8" w:val="single"/>
              <w:left w:color="000000" w:space="0" w:sz="0" w:val="nil"/>
              <w:bottom w:color="000000" w:space="0" w:sz="8" w:val="single"/>
              <w:right w:color="000000" w:space="0" w:sz="8" w:val="single"/>
            </w:tcBorders>
            <w:tcMar>
              <w:top w:w="18.0" w:type="dxa"/>
              <w:left w:w="18.0" w:type="dxa"/>
              <w:bottom w:w="0.0" w:type="dxa"/>
              <w:right w:w="18.0" w:type="dxa"/>
            </w:tcMar>
            <w:vAlign w:val="bottom"/>
          </w:tcPr>
          <w:p w:rsidR="00000000" w:rsidDel="00000000" w:rsidP="00000000" w:rsidRDefault="00000000" w:rsidRPr="00000000" w14:paraId="000006CD">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 конец, тыс.руб</w:t>
            </w:r>
          </w:p>
        </w:tc>
        <w:tc>
          <w:tcPr>
            <w:tcBorders>
              <w:top w:color="000000" w:space="0" w:sz="8" w:val="single"/>
              <w:left w:color="000000" w:space="0" w:sz="0" w:val="nil"/>
              <w:bottom w:color="000000" w:space="0" w:sz="8" w:val="single"/>
              <w:right w:color="000000" w:space="0" w:sz="8" w:val="single"/>
            </w:tcBorders>
            <w:tcMar>
              <w:top w:w="18.0" w:type="dxa"/>
              <w:left w:w="18.0" w:type="dxa"/>
              <w:bottom w:w="0.0" w:type="dxa"/>
              <w:right w:w="18.0" w:type="dxa"/>
            </w:tcMar>
            <w:vAlign w:val="bottom"/>
          </w:tcPr>
          <w:p w:rsidR="00000000" w:rsidDel="00000000" w:rsidP="00000000" w:rsidRDefault="00000000" w:rsidRPr="00000000" w14:paraId="000006CE">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Доля на НГ %</w:t>
            </w:r>
          </w:p>
        </w:tc>
        <w:tc>
          <w:tcPr>
            <w:tcBorders>
              <w:top w:color="000000" w:space="0" w:sz="8" w:val="single"/>
              <w:left w:color="000000" w:space="0" w:sz="0" w:val="nil"/>
              <w:bottom w:color="000000" w:space="0" w:sz="8" w:val="single"/>
              <w:right w:color="000000" w:space="0" w:sz="8" w:val="single"/>
            </w:tcBorders>
            <w:tcMar>
              <w:top w:w="18.0" w:type="dxa"/>
              <w:left w:w="18.0" w:type="dxa"/>
              <w:bottom w:w="0.0" w:type="dxa"/>
              <w:right w:w="18.0" w:type="dxa"/>
            </w:tcMar>
            <w:vAlign w:val="bottom"/>
          </w:tcPr>
          <w:p w:rsidR="00000000" w:rsidDel="00000000" w:rsidP="00000000" w:rsidRDefault="00000000" w:rsidRPr="00000000" w14:paraId="000006CF">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Доля на ГК %</w:t>
            </w:r>
          </w:p>
        </w:tc>
        <w:tc>
          <w:tcPr>
            <w:tcBorders>
              <w:top w:color="000000" w:space="0" w:sz="8" w:val="single"/>
              <w:left w:color="000000" w:space="0" w:sz="0" w:val="nil"/>
              <w:bottom w:color="000000" w:space="0" w:sz="8" w:val="single"/>
              <w:right w:color="000000" w:space="0" w:sz="8" w:val="single"/>
            </w:tcBorders>
            <w:tcMar>
              <w:top w:w="18.0" w:type="dxa"/>
              <w:left w:w="18.0" w:type="dxa"/>
              <w:bottom w:w="0.0" w:type="dxa"/>
              <w:right w:w="18.0" w:type="dxa"/>
            </w:tcMar>
            <w:vAlign w:val="bottom"/>
          </w:tcPr>
          <w:p w:rsidR="00000000" w:rsidDel="00000000" w:rsidP="00000000" w:rsidRDefault="00000000" w:rsidRPr="00000000" w14:paraId="000006D0">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Отклонения</w:t>
            </w:r>
          </w:p>
        </w:tc>
      </w:tr>
      <w:tr>
        <w:trPr>
          <w:trHeight w:val="270" w:hRule="atLeast"/>
        </w:trPr>
        <w:tc>
          <w:tcPr>
            <w:tcBorders>
              <w:top w:color="000000" w:space="0" w:sz="0" w:val="nil"/>
              <w:left w:color="000000" w:space="0" w:sz="8" w:val="single"/>
              <w:bottom w:color="000000" w:space="0" w:sz="8" w:val="single"/>
              <w:right w:color="000000" w:space="0" w:sz="8" w:val="single"/>
            </w:tcBorders>
            <w:tcMar>
              <w:top w:w="18.0" w:type="dxa"/>
              <w:left w:w="18.0" w:type="dxa"/>
              <w:bottom w:w="0.0" w:type="dxa"/>
              <w:right w:w="18.0" w:type="dxa"/>
            </w:tcMar>
            <w:vAlign w:val="bottom"/>
          </w:tcPr>
          <w:p w:rsidR="00000000" w:rsidDel="00000000" w:rsidP="00000000" w:rsidRDefault="00000000" w:rsidRPr="00000000" w14:paraId="000006D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18.0" w:type="dxa"/>
              <w:left w:w="18.0" w:type="dxa"/>
              <w:bottom w:w="0.0" w:type="dxa"/>
              <w:right w:w="18.0" w:type="dxa"/>
            </w:tcMar>
            <w:vAlign w:val="bottom"/>
          </w:tcPr>
          <w:p w:rsidR="00000000" w:rsidDel="00000000" w:rsidP="00000000" w:rsidRDefault="00000000" w:rsidRPr="00000000" w14:paraId="000006D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0" w:val="nil"/>
              <w:left w:color="000000" w:space="0" w:sz="0" w:val="nil"/>
              <w:bottom w:color="000000" w:space="0" w:sz="8" w:val="single"/>
              <w:right w:color="000000" w:space="0" w:sz="8" w:val="single"/>
            </w:tcBorders>
            <w:tcMar>
              <w:top w:w="18.0" w:type="dxa"/>
              <w:left w:w="18.0" w:type="dxa"/>
              <w:bottom w:w="0.0" w:type="dxa"/>
              <w:right w:w="18.0" w:type="dxa"/>
            </w:tcMar>
            <w:vAlign w:val="bottom"/>
          </w:tcPr>
          <w:p w:rsidR="00000000" w:rsidDel="00000000" w:rsidP="00000000" w:rsidRDefault="00000000" w:rsidRPr="00000000" w14:paraId="000006D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0" w:val="nil"/>
              <w:left w:color="000000" w:space="0" w:sz="0" w:val="nil"/>
              <w:bottom w:color="000000" w:space="0" w:sz="8" w:val="single"/>
              <w:right w:color="000000" w:space="0" w:sz="8" w:val="single"/>
            </w:tcBorders>
            <w:tcMar>
              <w:top w:w="18.0" w:type="dxa"/>
              <w:left w:w="18.0" w:type="dxa"/>
              <w:bottom w:w="0.0" w:type="dxa"/>
              <w:right w:w="18.0" w:type="dxa"/>
            </w:tcMar>
            <w:vAlign w:val="bottom"/>
          </w:tcPr>
          <w:p w:rsidR="00000000" w:rsidDel="00000000" w:rsidP="00000000" w:rsidRDefault="00000000" w:rsidRPr="00000000" w14:paraId="000006D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0" w:val="nil"/>
              <w:left w:color="000000" w:space="0" w:sz="0" w:val="nil"/>
              <w:bottom w:color="000000" w:space="0" w:sz="8" w:val="single"/>
              <w:right w:color="000000" w:space="0" w:sz="8" w:val="single"/>
            </w:tcBorders>
            <w:tcMar>
              <w:top w:w="18.0" w:type="dxa"/>
              <w:left w:w="18.0" w:type="dxa"/>
              <w:bottom w:w="0.0" w:type="dxa"/>
              <w:right w:w="18.0" w:type="dxa"/>
            </w:tcMar>
            <w:vAlign w:val="bottom"/>
          </w:tcPr>
          <w:p w:rsidR="00000000" w:rsidDel="00000000" w:rsidP="00000000" w:rsidRDefault="00000000" w:rsidRPr="00000000" w14:paraId="000006D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0" w:val="nil"/>
              <w:left w:color="000000" w:space="0" w:sz="0" w:val="nil"/>
              <w:bottom w:color="000000" w:space="0" w:sz="8" w:val="single"/>
              <w:right w:color="000000" w:space="0" w:sz="8" w:val="single"/>
            </w:tcBorders>
            <w:tcMar>
              <w:top w:w="18.0" w:type="dxa"/>
              <w:left w:w="18.0" w:type="dxa"/>
              <w:bottom w:w="0.0" w:type="dxa"/>
              <w:right w:w="18.0" w:type="dxa"/>
            </w:tcMar>
            <w:vAlign w:val="bottom"/>
          </w:tcPr>
          <w:p w:rsidR="00000000" w:rsidDel="00000000" w:rsidP="00000000" w:rsidRDefault="00000000" w:rsidRPr="00000000" w14:paraId="000006D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c>
          <w:tcPr>
            <w:tcBorders>
              <w:top w:color="000000" w:space="0" w:sz="0" w:val="nil"/>
              <w:left w:color="000000" w:space="0" w:sz="0" w:val="nil"/>
              <w:bottom w:color="000000" w:space="0" w:sz="8" w:val="single"/>
              <w:right w:color="000000" w:space="0" w:sz="8" w:val="single"/>
            </w:tcBorders>
            <w:tcMar>
              <w:top w:w="18.0" w:type="dxa"/>
              <w:left w:w="18.0" w:type="dxa"/>
              <w:bottom w:w="0.0" w:type="dxa"/>
              <w:right w:w="18.0" w:type="dxa"/>
            </w:tcMar>
            <w:vAlign w:val="bottom"/>
          </w:tcPr>
          <w:p w:rsidR="00000000" w:rsidDel="00000000" w:rsidP="00000000" w:rsidRDefault="00000000" w:rsidRPr="00000000" w14:paraId="000006D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w:t>
            </w:r>
          </w:p>
        </w:tc>
      </w:tr>
      <w:tr>
        <w:trPr>
          <w:trHeight w:val="31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6D8">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 Внеоборотные активы</w:t>
            </w:r>
          </w:p>
        </w:tc>
        <w:tc>
          <w:tcPr>
            <w:tcBorders>
              <w:top w:color="000000" w:space="0" w:sz="4" w:val="single"/>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6D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4" w:val="single"/>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6D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4" w:val="single"/>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6D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6D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6D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6D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6D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Нематериальные активы</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6E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6E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6E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253</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6E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0,01</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6E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6E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6E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Основные средства</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6E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6E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349132</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6E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390670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6E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9,75</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6E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5,50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6E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-4,25</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6E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Незавершенное строительство</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6E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6E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66811</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6F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119918</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6F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1,87</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6F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1,69</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6F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-0,18</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6F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Долгосрочные финансовые вложения</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6F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6F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160497</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6F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46274</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6F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4,48</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6F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0,65</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6F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-3,83</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6F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Отложенные налоговые активы</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6F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145</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6F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214</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6F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229</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6F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0,01</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0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0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02">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Итого к разделу</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03">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190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04">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576904</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05">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557344</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0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16,12</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0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7,85</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0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-8,27</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0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0A">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0B">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0C">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0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0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0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10">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II. Оборотные активы</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11">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12">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13">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1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1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1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1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Запасы</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1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1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310288</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1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1040028</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1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8,67</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1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14,65</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1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5,98</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1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сырье, материалы и другие аналогичные ценности</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1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211</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2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21647</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2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20811</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2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0,60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2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0,29</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2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-0,31</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2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животные на выращивании и откорме</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2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212</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2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2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2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2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2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2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затраты в незавершенном производстве</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2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213</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2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7052</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2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23494</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3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3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0,33</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3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0,13</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3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готовая продукция и товары для перепродажи</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3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214</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3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277959</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3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990617</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3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7,77</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3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13,95</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3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6,19</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3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товары отгруженнные</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3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215</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3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36</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3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42</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3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3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4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4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расходы будущих периодов</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4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216</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4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3581</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4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5051</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4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4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0,07</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4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-0,03</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4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Налог на добавленную стоимость по приобретенным ценностям</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4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4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16683</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4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19410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4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0,47</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4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0,27</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4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-0,19</w:t>
            </w:r>
          </w:p>
        </w:tc>
      </w:tr>
      <w:tr>
        <w:trPr>
          <w:trHeight w:val="480"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4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Дебиторская задолженность (платежи по которой ожидаются в течение 12 месяцев после отчетной даты)</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5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5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756045</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5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1240745</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5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21,12</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5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17,47</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5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-3,65</w:t>
            </w:r>
          </w:p>
        </w:tc>
      </w:tr>
      <w:tr>
        <w:trPr>
          <w:trHeight w:val="222"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5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 том числе:</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57">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58">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59">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5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5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5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5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покупатели и заказчики</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5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241</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5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394985</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6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757928</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6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11,04</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6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10,67</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6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-0,36</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6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Кроаткосрочные финансовые вложения</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6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6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1884409</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6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4195118</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6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52,65</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6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59,08</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6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6,43</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6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Денежные средства</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6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260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6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34849</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6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47985</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6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0,97</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7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0,68</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7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-0,30</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7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73">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74">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75">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7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7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7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79">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Итого к разделу</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7A">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290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7B">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3002274</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7C">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6543286</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7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83,88</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7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92,15</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7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8,27</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80">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БАЛАНС</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81">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82">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3579178</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83">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7100630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8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8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8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bl>
    <w:p w:rsidR="00000000" w:rsidDel="00000000" w:rsidP="00000000" w:rsidRDefault="00000000" w:rsidRPr="00000000" w14:paraId="00000787">
      <w:pPr>
        <w:widowControl w:val="0"/>
        <w:spacing w:after="0" w:line="360" w:lineRule="auto"/>
        <w:ind w:firstLine="709"/>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788">
      <w:pPr>
        <w:widowControl w:val="0"/>
        <w:spacing w:after="0"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Вертикальный анализ бухгалтерского баланса за 2013 г. (пассив)</w:t>
      </w:r>
    </w:p>
    <w:tbl>
      <w:tblPr>
        <w:tblStyle w:val="Table12"/>
        <w:tblW w:w="8827.0" w:type="dxa"/>
        <w:jc w:val="center"/>
        <w:tblLayout w:type="fixed"/>
        <w:tblLook w:val="0000"/>
      </w:tblPr>
      <w:tblGrid>
        <w:gridCol w:w="2260"/>
        <w:gridCol w:w="960"/>
        <w:gridCol w:w="1200"/>
        <w:gridCol w:w="1100"/>
        <w:gridCol w:w="880"/>
        <w:gridCol w:w="1080"/>
        <w:gridCol w:w="1347"/>
        <w:tblGridChange w:id="0">
          <w:tblGrid>
            <w:gridCol w:w="2260"/>
            <w:gridCol w:w="960"/>
            <w:gridCol w:w="1200"/>
            <w:gridCol w:w="1100"/>
            <w:gridCol w:w="880"/>
            <w:gridCol w:w="1080"/>
            <w:gridCol w:w="1347"/>
          </w:tblGrid>
        </w:tblGridChange>
      </w:tblGrid>
      <w:tr>
        <w:trPr>
          <w:trHeight w:val="270" w:hRule="atLeast"/>
        </w:trPr>
        <w:tc>
          <w:tcPr>
            <w:tcBorders>
              <w:top w:color="000000" w:space="0" w:sz="8" w:val="single"/>
              <w:left w:color="000000" w:space="0" w:sz="8" w:val="single"/>
              <w:bottom w:color="000000" w:space="0" w:sz="0" w:val="nil"/>
              <w:right w:color="000000" w:space="0" w:sz="8" w:val="single"/>
            </w:tcBorders>
            <w:tcMar>
              <w:top w:w="18.0" w:type="dxa"/>
              <w:left w:w="18.0" w:type="dxa"/>
              <w:bottom w:w="0.0" w:type="dxa"/>
              <w:right w:w="18.0" w:type="dxa"/>
            </w:tcMar>
            <w:vAlign w:val="bottom"/>
          </w:tcPr>
          <w:p w:rsidR="00000000" w:rsidDel="00000000" w:rsidP="00000000" w:rsidRDefault="00000000" w:rsidRPr="00000000" w14:paraId="00000789">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ПАССИВ</w:t>
            </w:r>
          </w:p>
        </w:tc>
        <w:tc>
          <w:tcPr>
            <w:tcBorders>
              <w:top w:color="000000" w:space="0" w:sz="8" w:val="single"/>
              <w:left w:color="000000" w:space="0" w:sz="0" w:val="nil"/>
              <w:bottom w:color="000000" w:space="0" w:sz="0" w:val="nil"/>
              <w:right w:color="000000" w:space="0" w:sz="8" w:val="single"/>
            </w:tcBorders>
            <w:tcMar>
              <w:top w:w="18.0" w:type="dxa"/>
              <w:left w:w="18.0" w:type="dxa"/>
              <w:bottom w:w="0.0" w:type="dxa"/>
              <w:right w:w="18.0" w:type="dxa"/>
            </w:tcMar>
            <w:vAlign w:val="bottom"/>
          </w:tcPr>
          <w:p w:rsidR="00000000" w:rsidDel="00000000" w:rsidP="00000000" w:rsidRDefault="00000000" w:rsidRPr="00000000" w14:paraId="0000078A">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Код</w:t>
            </w:r>
          </w:p>
        </w:tc>
        <w:tc>
          <w:tcPr>
            <w:tcBorders>
              <w:top w:color="000000" w:space="0" w:sz="8" w:val="single"/>
              <w:left w:color="000000" w:space="0" w:sz="0" w:val="nil"/>
              <w:bottom w:color="000000" w:space="0" w:sz="0" w:val="nil"/>
              <w:right w:color="000000" w:space="0" w:sz="8" w:val="single"/>
            </w:tcBorders>
            <w:tcMar>
              <w:top w:w="18.0" w:type="dxa"/>
              <w:left w:w="18.0" w:type="dxa"/>
              <w:bottom w:w="0.0" w:type="dxa"/>
              <w:right w:w="18.0" w:type="dxa"/>
            </w:tcMar>
            <w:vAlign w:val="bottom"/>
          </w:tcPr>
          <w:p w:rsidR="00000000" w:rsidDel="00000000" w:rsidP="00000000" w:rsidRDefault="00000000" w:rsidRPr="00000000" w14:paraId="0000078B">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 начало, тыс.руб</w:t>
            </w:r>
          </w:p>
        </w:tc>
        <w:tc>
          <w:tcPr>
            <w:tcBorders>
              <w:top w:color="000000" w:space="0" w:sz="8" w:val="single"/>
              <w:left w:color="000000" w:space="0" w:sz="0" w:val="nil"/>
              <w:bottom w:color="000000" w:space="0" w:sz="0" w:val="nil"/>
              <w:right w:color="000000" w:space="0" w:sz="8" w:val="single"/>
            </w:tcBorders>
            <w:tcMar>
              <w:top w:w="18.0" w:type="dxa"/>
              <w:left w:w="18.0" w:type="dxa"/>
              <w:bottom w:w="0.0" w:type="dxa"/>
              <w:right w:w="18.0" w:type="dxa"/>
            </w:tcMar>
            <w:vAlign w:val="bottom"/>
          </w:tcPr>
          <w:p w:rsidR="00000000" w:rsidDel="00000000" w:rsidP="00000000" w:rsidRDefault="00000000" w:rsidRPr="00000000" w14:paraId="0000078C">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 конец, тыс.руб</w:t>
            </w:r>
          </w:p>
        </w:tc>
        <w:tc>
          <w:tcPr>
            <w:tcBorders>
              <w:top w:color="000000" w:space="0" w:sz="8" w:val="single"/>
              <w:left w:color="000000" w:space="0" w:sz="0" w:val="nil"/>
              <w:bottom w:color="000000" w:space="0" w:sz="8" w:val="single"/>
              <w:right w:color="000000" w:space="0" w:sz="8" w:val="single"/>
            </w:tcBorders>
            <w:tcMar>
              <w:top w:w="18.0" w:type="dxa"/>
              <w:left w:w="18.0" w:type="dxa"/>
              <w:bottom w:w="0.0" w:type="dxa"/>
              <w:right w:w="18.0" w:type="dxa"/>
            </w:tcMar>
            <w:vAlign w:val="bottom"/>
          </w:tcPr>
          <w:p w:rsidR="00000000" w:rsidDel="00000000" w:rsidP="00000000" w:rsidRDefault="00000000" w:rsidRPr="00000000" w14:paraId="0000078D">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Доля на НГ %</w:t>
            </w:r>
          </w:p>
        </w:tc>
        <w:tc>
          <w:tcPr>
            <w:tcBorders>
              <w:top w:color="000000" w:space="0" w:sz="8" w:val="single"/>
              <w:left w:color="000000" w:space="0" w:sz="0" w:val="nil"/>
              <w:bottom w:color="000000" w:space="0" w:sz="8" w:val="single"/>
              <w:right w:color="000000" w:space="0" w:sz="8" w:val="single"/>
            </w:tcBorders>
            <w:tcMar>
              <w:top w:w="18.0" w:type="dxa"/>
              <w:left w:w="18.0" w:type="dxa"/>
              <w:bottom w:w="0.0" w:type="dxa"/>
              <w:right w:w="18.0" w:type="dxa"/>
            </w:tcMar>
            <w:vAlign w:val="bottom"/>
          </w:tcPr>
          <w:p w:rsidR="00000000" w:rsidDel="00000000" w:rsidP="00000000" w:rsidRDefault="00000000" w:rsidRPr="00000000" w14:paraId="0000078E">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Доля на ГК %</w:t>
            </w:r>
          </w:p>
        </w:tc>
        <w:tc>
          <w:tcPr>
            <w:tcBorders>
              <w:top w:color="000000" w:space="0" w:sz="8" w:val="single"/>
              <w:left w:color="000000" w:space="0" w:sz="0" w:val="nil"/>
              <w:bottom w:color="000000" w:space="0" w:sz="0" w:val="nil"/>
              <w:right w:color="000000" w:space="0" w:sz="8" w:val="single"/>
            </w:tcBorders>
            <w:tcMar>
              <w:top w:w="18.0" w:type="dxa"/>
              <w:left w:w="18.0" w:type="dxa"/>
              <w:bottom w:w="0.0" w:type="dxa"/>
              <w:right w:w="18.0" w:type="dxa"/>
            </w:tcMar>
            <w:vAlign w:val="bottom"/>
          </w:tcPr>
          <w:p w:rsidR="00000000" w:rsidDel="00000000" w:rsidP="00000000" w:rsidRDefault="00000000" w:rsidRPr="00000000" w14:paraId="0000078F">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Отклонения</w:t>
            </w:r>
          </w:p>
        </w:tc>
      </w:tr>
      <w:tr>
        <w:trPr>
          <w:trHeight w:val="255" w:hRule="atLeast"/>
        </w:trPr>
        <w:tc>
          <w:tcPr>
            <w:tcBorders>
              <w:top w:color="000000" w:space="0" w:sz="4" w:val="single"/>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9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4" w:val="single"/>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9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4" w:val="single"/>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9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4" w:val="single"/>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9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4" w:val="single"/>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9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4" w:val="single"/>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9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c>
          <w:tcPr>
            <w:tcBorders>
              <w:top w:color="000000" w:space="0" w:sz="4" w:val="single"/>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9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97">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III Капитал и Резерв </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9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9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9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9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9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9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9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Уставный капитал</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9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A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227</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A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227</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A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0,01</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A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A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A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Добавночный капитал</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A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420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A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84015</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A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84015</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A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2,35</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A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1,18</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A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-1,16</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A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Резервный капитал</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A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430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A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113</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A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34</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B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B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B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B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Резервы, образованные в соответствии с законодательством</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B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431</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B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113</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B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34</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B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B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B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B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Нераспределенная прибыль (непокрытый убыток)</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B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470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B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384288</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B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547804</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B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10,74</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B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7,71</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C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-3,02</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C1">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Итого по разделу III</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C2">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490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C3">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468643</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C4">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632080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C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13,09</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C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8,90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C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-4,19</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C8">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IV. Долгосрочные обязательства</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C9">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CA">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CB">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C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C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C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CF">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Займы и кредиты</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D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510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D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2401538</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D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3793826</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D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67,10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D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53,43</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D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-13,67</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D6">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Отложенные налоговые обязательства</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D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515</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D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6389</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D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10663</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D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0,18</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D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0,15</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D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-0,03</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DD">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Итого по разделу IV</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DE">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590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DF">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2407927</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E0">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3804489</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E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67,28</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E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53,58</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E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-13,70</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E4">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 Краткосрочные обязательства</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E5">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E6">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E7">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E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E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E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E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Займы и кредиты</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E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E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555751</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E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2395141</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E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15,53</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F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33,73</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F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18,20</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F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Кредиторская задолженность</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F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620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F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96606</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F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203455</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F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2,70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F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2,87</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F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0,17</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F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 том числе:</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7FA">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FB">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FC">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F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F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7F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0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поставщики и подрядчики</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0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621</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0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35829</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0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85771</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0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0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1,21</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0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0,21</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0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задолженность перед персоналом организации</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0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622</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0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9880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0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14192</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0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0,28</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0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0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-0,08</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0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задолженность перед государственными внебюджетными фондами</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0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623</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1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2107</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1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3089</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1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0,06</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1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0,04</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1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-0,02</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1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задолженность по налогам и сборам</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1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624</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1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16818</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1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20896</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1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0,47</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1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0,29</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1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-0,18</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1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прочие кредиторы</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1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625</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1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31972</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1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79507</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2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0,89</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2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1,12</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2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0,23</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2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Прочие краткосрочные обязательства</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2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660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2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50251</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2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65465</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2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2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0,92</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2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-0,48</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2A">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Итого по разделу V</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2B">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690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2C">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702608</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2D">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2664061</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2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19,63</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2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37,52</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3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17,89</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31">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БАЛАНС</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32">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33">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3579178</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34">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7100630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3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3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3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bl>
    <w:p w:rsidR="00000000" w:rsidDel="00000000" w:rsidP="00000000" w:rsidRDefault="00000000" w:rsidRPr="00000000" w14:paraId="00000838">
      <w:pPr>
        <w:widowControl w:val="0"/>
        <w:spacing w:after="0" w:line="360" w:lineRule="auto"/>
        <w:ind w:firstLine="709"/>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39">
      <w:pPr>
        <w:widowControl w:val="0"/>
        <w:spacing w:after="0"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Вертикальный анализ бухгалтерского баланса за 2014 г. (актив)</w:t>
      </w:r>
    </w:p>
    <w:tbl>
      <w:tblPr>
        <w:tblStyle w:val="Table13"/>
        <w:tblW w:w="8830.0" w:type="dxa"/>
        <w:jc w:val="center"/>
        <w:tblLayout w:type="fixed"/>
        <w:tblLook w:val="0000"/>
      </w:tblPr>
      <w:tblGrid>
        <w:gridCol w:w="2270"/>
        <w:gridCol w:w="900"/>
        <w:gridCol w:w="1260"/>
        <w:gridCol w:w="1260"/>
        <w:gridCol w:w="900"/>
        <w:gridCol w:w="1080"/>
        <w:gridCol w:w="1160"/>
        <w:tblGridChange w:id="0">
          <w:tblGrid>
            <w:gridCol w:w="2270"/>
            <w:gridCol w:w="900"/>
            <w:gridCol w:w="1260"/>
            <w:gridCol w:w="1260"/>
            <w:gridCol w:w="900"/>
            <w:gridCol w:w="1080"/>
            <w:gridCol w:w="1160"/>
          </w:tblGrid>
        </w:tblGridChange>
      </w:tblGrid>
      <w:tr>
        <w:trPr>
          <w:trHeight w:val="270" w:hRule="atLeast"/>
        </w:trPr>
        <w:tc>
          <w:tcPr>
            <w:tcBorders>
              <w:top w:color="000000" w:space="0" w:sz="8" w:val="single"/>
              <w:left w:color="000000" w:space="0" w:sz="8" w:val="single"/>
              <w:bottom w:color="000000" w:space="0" w:sz="8" w:val="single"/>
              <w:right w:color="000000" w:space="0" w:sz="8" w:val="single"/>
            </w:tcBorders>
            <w:tcMar>
              <w:top w:w="18.0" w:type="dxa"/>
              <w:left w:w="18.0" w:type="dxa"/>
              <w:bottom w:w="0.0" w:type="dxa"/>
              <w:right w:w="18.0" w:type="dxa"/>
            </w:tcMar>
            <w:vAlign w:val="bottom"/>
          </w:tcPr>
          <w:p w:rsidR="00000000" w:rsidDel="00000000" w:rsidP="00000000" w:rsidRDefault="00000000" w:rsidRPr="00000000" w14:paraId="0000083A">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АКТИВ</w:t>
            </w:r>
          </w:p>
        </w:tc>
        <w:tc>
          <w:tcPr>
            <w:tcBorders>
              <w:top w:color="000000" w:space="0" w:sz="8" w:val="single"/>
              <w:left w:color="000000" w:space="0" w:sz="0" w:val="nil"/>
              <w:bottom w:color="000000" w:space="0" w:sz="8" w:val="single"/>
              <w:right w:color="000000" w:space="0" w:sz="8" w:val="single"/>
            </w:tcBorders>
            <w:tcMar>
              <w:top w:w="18.0" w:type="dxa"/>
              <w:left w:w="18.0" w:type="dxa"/>
              <w:bottom w:w="0.0" w:type="dxa"/>
              <w:right w:w="18.0" w:type="dxa"/>
            </w:tcMar>
            <w:vAlign w:val="bottom"/>
          </w:tcPr>
          <w:p w:rsidR="00000000" w:rsidDel="00000000" w:rsidP="00000000" w:rsidRDefault="00000000" w:rsidRPr="00000000" w14:paraId="0000083B">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Код</w:t>
            </w:r>
          </w:p>
        </w:tc>
        <w:tc>
          <w:tcPr>
            <w:tcBorders>
              <w:top w:color="000000" w:space="0" w:sz="8" w:val="single"/>
              <w:left w:color="000000" w:space="0" w:sz="0" w:val="nil"/>
              <w:bottom w:color="000000" w:space="0" w:sz="8" w:val="single"/>
              <w:right w:color="000000" w:space="0" w:sz="8" w:val="single"/>
            </w:tcBorders>
            <w:tcMar>
              <w:top w:w="18.0" w:type="dxa"/>
              <w:left w:w="18.0" w:type="dxa"/>
              <w:bottom w:w="0.0" w:type="dxa"/>
              <w:right w:w="18.0" w:type="dxa"/>
            </w:tcMar>
            <w:vAlign w:val="bottom"/>
          </w:tcPr>
          <w:p w:rsidR="00000000" w:rsidDel="00000000" w:rsidP="00000000" w:rsidRDefault="00000000" w:rsidRPr="00000000" w14:paraId="0000083C">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 начало, тыс.руб</w:t>
            </w:r>
          </w:p>
        </w:tc>
        <w:tc>
          <w:tcPr>
            <w:tcBorders>
              <w:top w:color="000000" w:space="0" w:sz="8" w:val="single"/>
              <w:left w:color="000000" w:space="0" w:sz="0" w:val="nil"/>
              <w:bottom w:color="000000" w:space="0" w:sz="8" w:val="single"/>
              <w:right w:color="000000" w:space="0" w:sz="8" w:val="single"/>
            </w:tcBorders>
            <w:tcMar>
              <w:top w:w="18.0" w:type="dxa"/>
              <w:left w:w="18.0" w:type="dxa"/>
              <w:bottom w:w="0.0" w:type="dxa"/>
              <w:right w:w="18.0" w:type="dxa"/>
            </w:tcMar>
            <w:vAlign w:val="bottom"/>
          </w:tcPr>
          <w:p w:rsidR="00000000" w:rsidDel="00000000" w:rsidP="00000000" w:rsidRDefault="00000000" w:rsidRPr="00000000" w14:paraId="0000083D">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 конец, тыс.руб</w:t>
            </w:r>
          </w:p>
        </w:tc>
        <w:tc>
          <w:tcPr>
            <w:tcBorders>
              <w:top w:color="000000" w:space="0" w:sz="8" w:val="single"/>
              <w:left w:color="000000" w:space="0" w:sz="0" w:val="nil"/>
              <w:bottom w:color="000000" w:space="0" w:sz="8" w:val="single"/>
              <w:right w:color="000000" w:space="0" w:sz="8" w:val="single"/>
            </w:tcBorders>
            <w:tcMar>
              <w:top w:w="18.0" w:type="dxa"/>
              <w:left w:w="18.0" w:type="dxa"/>
              <w:bottom w:w="0.0" w:type="dxa"/>
              <w:right w:w="18.0" w:type="dxa"/>
            </w:tcMar>
            <w:vAlign w:val="bottom"/>
          </w:tcPr>
          <w:p w:rsidR="00000000" w:rsidDel="00000000" w:rsidP="00000000" w:rsidRDefault="00000000" w:rsidRPr="00000000" w14:paraId="0000083E">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Доля на НГ %</w:t>
            </w:r>
          </w:p>
        </w:tc>
        <w:tc>
          <w:tcPr>
            <w:tcBorders>
              <w:top w:color="000000" w:space="0" w:sz="8" w:val="single"/>
              <w:left w:color="000000" w:space="0" w:sz="0" w:val="nil"/>
              <w:bottom w:color="000000" w:space="0" w:sz="8" w:val="single"/>
              <w:right w:color="000000" w:space="0" w:sz="8" w:val="single"/>
            </w:tcBorders>
            <w:tcMar>
              <w:top w:w="18.0" w:type="dxa"/>
              <w:left w:w="18.0" w:type="dxa"/>
              <w:bottom w:w="0.0" w:type="dxa"/>
              <w:right w:w="18.0" w:type="dxa"/>
            </w:tcMar>
            <w:vAlign w:val="bottom"/>
          </w:tcPr>
          <w:p w:rsidR="00000000" w:rsidDel="00000000" w:rsidP="00000000" w:rsidRDefault="00000000" w:rsidRPr="00000000" w14:paraId="0000083F">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Доля на ГК %</w:t>
            </w:r>
          </w:p>
        </w:tc>
        <w:tc>
          <w:tcPr>
            <w:tcBorders>
              <w:top w:color="000000" w:space="0" w:sz="8" w:val="single"/>
              <w:left w:color="000000" w:space="0" w:sz="0" w:val="nil"/>
              <w:bottom w:color="000000" w:space="0" w:sz="8" w:val="single"/>
              <w:right w:color="000000" w:space="0" w:sz="8" w:val="single"/>
            </w:tcBorders>
            <w:tcMar>
              <w:top w:w="18.0" w:type="dxa"/>
              <w:left w:w="18.0" w:type="dxa"/>
              <w:bottom w:w="0.0" w:type="dxa"/>
              <w:right w:w="18.0" w:type="dxa"/>
            </w:tcMar>
            <w:vAlign w:val="bottom"/>
          </w:tcPr>
          <w:p w:rsidR="00000000" w:rsidDel="00000000" w:rsidP="00000000" w:rsidRDefault="00000000" w:rsidRPr="00000000" w14:paraId="00000840">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Отклонения</w:t>
            </w:r>
          </w:p>
        </w:tc>
      </w:tr>
      <w:tr>
        <w:trPr>
          <w:trHeight w:val="270" w:hRule="atLeast"/>
        </w:trPr>
        <w:tc>
          <w:tcPr>
            <w:tcBorders>
              <w:top w:color="000000" w:space="0" w:sz="0" w:val="nil"/>
              <w:left w:color="000000" w:space="0" w:sz="8" w:val="single"/>
              <w:bottom w:color="000000" w:space="0" w:sz="8" w:val="single"/>
              <w:right w:color="000000" w:space="0" w:sz="8" w:val="single"/>
            </w:tcBorders>
            <w:tcMar>
              <w:top w:w="18.0" w:type="dxa"/>
              <w:left w:w="18.0" w:type="dxa"/>
              <w:bottom w:w="0.0" w:type="dxa"/>
              <w:right w:w="18.0" w:type="dxa"/>
            </w:tcMar>
            <w:vAlign w:val="bottom"/>
          </w:tcPr>
          <w:p w:rsidR="00000000" w:rsidDel="00000000" w:rsidP="00000000" w:rsidRDefault="00000000" w:rsidRPr="00000000" w14:paraId="0000084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18.0" w:type="dxa"/>
              <w:left w:w="18.0" w:type="dxa"/>
              <w:bottom w:w="0.0" w:type="dxa"/>
              <w:right w:w="18.0" w:type="dxa"/>
            </w:tcMar>
            <w:vAlign w:val="bottom"/>
          </w:tcPr>
          <w:p w:rsidR="00000000" w:rsidDel="00000000" w:rsidP="00000000" w:rsidRDefault="00000000" w:rsidRPr="00000000" w14:paraId="0000084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0" w:val="nil"/>
              <w:left w:color="000000" w:space="0" w:sz="0" w:val="nil"/>
              <w:bottom w:color="000000" w:space="0" w:sz="8" w:val="single"/>
              <w:right w:color="000000" w:space="0" w:sz="8" w:val="single"/>
            </w:tcBorders>
            <w:tcMar>
              <w:top w:w="18.0" w:type="dxa"/>
              <w:left w:w="18.0" w:type="dxa"/>
              <w:bottom w:w="0.0" w:type="dxa"/>
              <w:right w:w="18.0" w:type="dxa"/>
            </w:tcMar>
            <w:vAlign w:val="bottom"/>
          </w:tcPr>
          <w:p w:rsidR="00000000" w:rsidDel="00000000" w:rsidP="00000000" w:rsidRDefault="00000000" w:rsidRPr="00000000" w14:paraId="0000084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0" w:val="nil"/>
              <w:left w:color="000000" w:space="0" w:sz="0" w:val="nil"/>
              <w:bottom w:color="000000" w:space="0" w:sz="8" w:val="single"/>
              <w:right w:color="000000" w:space="0" w:sz="8" w:val="single"/>
            </w:tcBorders>
            <w:tcMar>
              <w:top w:w="18.0" w:type="dxa"/>
              <w:left w:w="18.0" w:type="dxa"/>
              <w:bottom w:w="0.0" w:type="dxa"/>
              <w:right w:w="18.0" w:type="dxa"/>
            </w:tcMar>
            <w:vAlign w:val="bottom"/>
          </w:tcPr>
          <w:p w:rsidR="00000000" w:rsidDel="00000000" w:rsidP="00000000" w:rsidRDefault="00000000" w:rsidRPr="00000000" w14:paraId="0000084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0" w:val="nil"/>
              <w:left w:color="000000" w:space="0" w:sz="0" w:val="nil"/>
              <w:bottom w:color="000000" w:space="0" w:sz="8" w:val="single"/>
              <w:right w:color="000000" w:space="0" w:sz="8" w:val="single"/>
            </w:tcBorders>
            <w:tcMar>
              <w:top w:w="18.0" w:type="dxa"/>
              <w:left w:w="18.0" w:type="dxa"/>
              <w:bottom w:w="0.0" w:type="dxa"/>
              <w:right w:w="18.0" w:type="dxa"/>
            </w:tcMar>
            <w:vAlign w:val="bottom"/>
          </w:tcPr>
          <w:p w:rsidR="00000000" w:rsidDel="00000000" w:rsidP="00000000" w:rsidRDefault="00000000" w:rsidRPr="00000000" w14:paraId="0000084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0" w:val="nil"/>
              <w:left w:color="000000" w:space="0" w:sz="0" w:val="nil"/>
              <w:bottom w:color="000000" w:space="0" w:sz="8" w:val="single"/>
              <w:right w:color="000000" w:space="0" w:sz="8" w:val="single"/>
            </w:tcBorders>
            <w:tcMar>
              <w:top w:w="18.0" w:type="dxa"/>
              <w:left w:w="18.0" w:type="dxa"/>
              <w:bottom w:w="0.0" w:type="dxa"/>
              <w:right w:w="18.0" w:type="dxa"/>
            </w:tcMar>
            <w:vAlign w:val="bottom"/>
          </w:tcPr>
          <w:p w:rsidR="00000000" w:rsidDel="00000000" w:rsidP="00000000" w:rsidRDefault="00000000" w:rsidRPr="00000000" w14:paraId="0000084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c>
          <w:tcPr>
            <w:tcBorders>
              <w:top w:color="000000" w:space="0" w:sz="0" w:val="nil"/>
              <w:left w:color="000000" w:space="0" w:sz="0" w:val="nil"/>
              <w:bottom w:color="000000" w:space="0" w:sz="8" w:val="single"/>
              <w:right w:color="000000" w:space="0" w:sz="8" w:val="single"/>
            </w:tcBorders>
            <w:tcMar>
              <w:top w:w="18.0" w:type="dxa"/>
              <w:left w:w="18.0" w:type="dxa"/>
              <w:bottom w:w="0.0" w:type="dxa"/>
              <w:right w:w="18.0" w:type="dxa"/>
            </w:tcMar>
            <w:vAlign w:val="bottom"/>
          </w:tcPr>
          <w:p w:rsidR="00000000" w:rsidDel="00000000" w:rsidP="00000000" w:rsidRDefault="00000000" w:rsidRPr="00000000" w14:paraId="0000084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w:t>
            </w:r>
          </w:p>
        </w:tc>
      </w:tr>
      <w:tr>
        <w:trPr>
          <w:trHeight w:val="31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48">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 Внеоборотные активы</w:t>
            </w:r>
          </w:p>
        </w:tc>
        <w:tc>
          <w:tcPr>
            <w:tcBorders>
              <w:top w:color="000000" w:space="0" w:sz="4" w:val="single"/>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4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4" w:val="single"/>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4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4" w:val="single"/>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4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4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4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4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4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Нематериальные активы</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5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5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253</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5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225</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5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5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5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5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Основные средства</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5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5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390670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5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342822</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5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5,50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5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5,57</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5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0,07</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5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Незавершенное строительство</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5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5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119918</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6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3025</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6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1,69</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6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0,05</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6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-1,64</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6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Долгосрочные финансовые вложения</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6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6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46274</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6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101938</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6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0,65</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6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1,66</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6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6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Отложенные налоговые активы</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6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145</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6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229</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6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667</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6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7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0,01</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7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0,01</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72">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Итого к разделу</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73">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190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74">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557344</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75">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448677</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7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7,85</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7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7,29</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7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-0,56</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7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7A">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7B">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7C">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7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7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7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80">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II. Оборотные активы</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81">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82">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83">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8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8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8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8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Запасы</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8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8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1040028</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8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436877</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8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14,65</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8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7,09</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8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-7,55</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8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сырье, материалы и другие аналогичные ценности</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8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211</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9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20811</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9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12795</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9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0,29</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9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0,21</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9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-0,09</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9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животные на выращивании и откорме</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9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212</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9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9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9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9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9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9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затраты в незавершенном производстве</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9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213</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9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23494</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9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6660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A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0,33</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A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0,11</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A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-0,22</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A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готовая продукция и товары для перепродажи</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A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214</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A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990617</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A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413551</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A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13,95</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A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6,72</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A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-7,24</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A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товары отгруженнные</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A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215</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A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42</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A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94</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A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A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B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B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расходы будущих периодов</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B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216</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B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5051</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B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3764</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B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0,07</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B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0,06</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B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-0,01</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B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Налог на добавленную стоимость по приобретенным ценностям</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B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B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19410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B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6492</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B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0,27</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B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0,11</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B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-0,17</w:t>
            </w:r>
          </w:p>
        </w:tc>
      </w:tr>
      <w:tr>
        <w:trPr>
          <w:trHeight w:val="480"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B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Дебиторская задолженность (платежи по которой ожидаются в течение 12 месяцев после отчетной даты)</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C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C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1240745</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C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886641</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C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17,47</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C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14,40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C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-3,07</w:t>
            </w:r>
          </w:p>
        </w:tc>
      </w:tr>
      <w:tr>
        <w:trPr>
          <w:trHeight w:val="222"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C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 том числе:</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C7">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C8">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C9">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C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C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C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C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покупатели и заказчики</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C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241</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C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757928</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D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226778</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D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10,67</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D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3,68</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D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-6,99</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D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Кроаткосрочные финансовые вложения</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D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D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4195118</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D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4347350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D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59,08</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D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70,60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D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11,52</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D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Денежные средства</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D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260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D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47985</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D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31716</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D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0,68</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E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0,52</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E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-0,16</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E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E3">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E4">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E5">
            <w:pPr>
              <w:widowControl w:val="0"/>
              <w:spacing w:after="0" w:line="36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E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E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E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E9">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Итого к разделу</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EA">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290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EB">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6543286</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EC">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5709076</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E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92,15</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E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92,71</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E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0,56</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F0">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БАЛАНС</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F1">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F2">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7100630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F3">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6157753</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F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8F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8F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bl>
    <w:p w:rsidR="00000000" w:rsidDel="00000000" w:rsidP="00000000" w:rsidRDefault="00000000" w:rsidRPr="00000000" w14:paraId="000008F7">
      <w:pPr>
        <w:widowControl w:val="0"/>
        <w:spacing w:after="0" w:line="360" w:lineRule="auto"/>
        <w:ind w:firstLine="709"/>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F8">
      <w:pPr>
        <w:widowControl w:val="0"/>
        <w:spacing w:after="0"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Вертикальный анализ бухгалтерского баланса за 2014 г. (пассив)</w:t>
      </w:r>
    </w:p>
    <w:tbl>
      <w:tblPr>
        <w:tblStyle w:val="Table14"/>
        <w:tblW w:w="8969.0" w:type="dxa"/>
        <w:jc w:val="center"/>
        <w:tblLayout w:type="fixed"/>
        <w:tblLook w:val="0000"/>
      </w:tblPr>
      <w:tblGrid>
        <w:gridCol w:w="2402"/>
        <w:gridCol w:w="960"/>
        <w:gridCol w:w="1200"/>
        <w:gridCol w:w="1100"/>
        <w:gridCol w:w="880"/>
        <w:gridCol w:w="1080"/>
        <w:gridCol w:w="1347"/>
        <w:tblGridChange w:id="0">
          <w:tblGrid>
            <w:gridCol w:w="2402"/>
            <w:gridCol w:w="960"/>
            <w:gridCol w:w="1200"/>
            <w:gridCol w:w="1100"/>
            <w:gridCol w:w="880"/>
            <w:gridCol w:w="1080"/>
            <w:gridCol w:w="1347"/>
          </w:tblGrid>
        </w:tblGridChange>
      </w:tblGrid>
      <w:tr>
        <w:trPr>
          <w:trHeight w:val="270" w:hRule="atLeast"/>
        </w:trPr>
        <w:tc>
          <w:tcPr>
            <w:tcBorders>
              <w:top w:color="000000" w:space="0" w:sz="8" w:val="single"/>
              <w:left w:color="000000" w:space="0" w:sz="8" w:val="single"/>
              <w:bottom w:color="000000" w:space="0" w:sz="0" w:val="nil"/>
              <w:right w:color="000000" w:space="0" w:sz="8" w:val="single"/>
            </w:tcBorders>
            <w:tcMar>
              <w:top w:w="18.0" w:type="dxa"/>
              <w:left w:w="18.0" w:type="dxa"/>
              <w:bottom w:w="0.0" w:type="dxa"/>
              <w:right w:w="18.0" w:type="dxa"/>
            </w:tcMar>
            <w:vAlign w:val="bottom"/>
          </w:tcPr>
          <w:p w:rsidR="00000000" w:rsidDel="00000000" w:rsidP="00000000" w:rsidRDefault="00000000" w:rsidRPr="00000000" w14:paraId="000008F9">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ПАССИВ</w:t>
            </w:r>
          </w:p>
        </w:tc>
        <w:tc>
          <w:tcPr>
            <w:tcBorders>
              <w:top w:color="000000" w:space="0" w:sz="8" w:val="single"/>
              <w:left w:color="000000" w:space="0" w:sz="0" w:val="nil"/>
              <w:bottom w:color="000000" w:space="0" w:sz="0" w:val="nil"/>
              <w:right w:color="000000" w:space="0" w:sz="8" w:val="single"/>
            </w:tcBorders>
            <w:tcMar>
              <w:top w:w="18.0" w:type="dxa"/>
              <w:left w:w="18.0" w:type="dxa"/>
              <w:bottom w:w="0.0" w:type="dxa"/>
              <w:right w:w="18.0" w:type="dxa"/>
            </w:tcMar>
            <w:vAlign w:val="bottom"/>
          </w:tcPr>
          <w:p w:rsidR="00000000" w:rsidDel="00000000" w:rsidP="00000000" w:rsidRDefault="00000000" w:rsidRPr="00000000" w14:paraId="000008FA">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Код</w:t>
            </w:r>
          </w:p>
        </w:tc>
        <w:tc>
          <w:tcPr>
            <w:tcBorders>
              <w:top w:color="000000" w:space="0" w:sz="8" w:val="single"/>
              <w:left w:color="000000" w:space="0" w:sz="0" w:val="nil"/>
              <w:bottom w:color="000000" w:space="0" w:sz="0" w:val="nil"/>
              <w:right w:color="000000" w:space="0" w:sz="8" w:val="single"/>
            </w:tcBorders>
            <w:tcMar>
              <w:top w:w="18.0" w:type="dxa"/>
              <w:left w:w="18.0" w:type="dxa"/>
              <w:bottom w:w="0.0" w:type="dxa"/>
              <w:right w:w="18.0" w:type="dxa"/>
            </w:tcMar>
            <w:vAlign w:val="bottom"/>
          </w:tcPr>
          <w:p w:rsidR="00000000" w:rsidDel="00000000" w:rsidP="00000000" w:rsidRDefault="00000000" w:rsidRPr="00000000" w14:paraId="000008FB">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 начало, тыс.руб</w:t>
            </w:r>
          </w:p>
        </w:tc>
        <w:tc>
          <w:tcPr>
            <w:tcBorders>
              <w:top w:color="000000" w:space="0" w:sz="8" w:val="single"/>
              <w:left w:color="000000" w:space="0" w:sz="0" w:val="nil"/>
              <w:bottom w:color="000000" w:space="0" w:sz="0" w:val="nil"/>
              <w:right w:color="000000" w:space="0" w:sz="8" w:val="single"/>
            </w:tcBorders>
            <w:tcMar>
              <w:top w:w="18.0" w:type="dxa"/>
              <w:left w:w="18.0" w:type="dxa"/>
              <w:bottom w:w="0.0" w:type="dxa"/>
              <w:right w:w="18.0" w:type="dxa"/>
            </w:tcMar>
            <w:vAlign w:val="bottom"/>
          </w:tcPr>
          <w:p w:rsidR="00000000" w:rsidDel="00000000" w:rsidP="00000000" w:rsidRDefault="00000000" w:rsidRPr="00000000" w14:paraId="000008FC">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 конец, тыс.руб</w:t>
            </w:r>
          </w:p>
        </w:tc>
        <w:tc>
          <w:tcPr>
            <w:tcBorders>
              <w:top w:color="000000" w:space="0" w:sz="8" w:val="single"/>
              <w:left w:color="000000" w:space="0" w:sz="0" w:val="nil"/>
              <w:bottom w:color="000000" w:space="0" w:sz="8" w:val="single"/>
              <w:right w:color="000000" w:space="0" w:sz="8" w:val="single"/>
            </w:tcBorders>
            <w:tcMar>
              <w:top w:w="18.0" w:type="dxa"/>
              <w:left w:w="18.0" w:type="dxa"/>
              <w:bottom w:w="0.0" w:type="dxa"/>
              <w:right w:w="18.0" w:type="dxa"/>
            </w:tcMar>
            <w:vAlign w:val="bottom"/>
          </w:tcPr>
          <w:p w:rsidR="00000000" w:rsidDel="00000000" w:rsidP="00000000" w:rsidRDefault="00000000" w:rsidRPr="00000000" w14:paraId="000008FD">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Доля на НГ %</w:t>
            </w:r>
          </w:p>
        </w:tc>
        <w:tc>
          <w:tcPr>
            <w:tcBorders>
              <w:top w:color="000000" w:space="0" w:sz="8" w:val="single"/>
              <w:left w:color="000000" w:space="0" w:sz="0" w:val="nil"/>
              <w:bottom w:color="000000" w:space="0" w:sz="8" w:val="single"/>
              <w:right w:color="000000" w:space="0" w:sz="8" w:val="single"/>
            </w:tcBorders>
            <w:tcMar>
              <w:top w:w="18.0" w:type="dxa"/>
              <w:left w:w="18.0" w:type="dxa"/>
              <w:bottom w:w="0.0" w:type="dxa"/>
              <w:right w:w="18.0" w:type="dxa"/>
            </w:tcMar>
            <w:vAlign w:val="bottom"/>
          </w:tcPr>
          <w:p w:rsidR="00000000" w:rsidDel="00000000" w:rsidP="00000000" w:rsidRDefault="00000000" w:rsidRPr="00000000" w14:paraId="000008FE">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Доля на ГК %</w:t>
            </w:r>
          </w:p>
        </w:tc>
        <w:tc>
          <w:tcPr>
            <w:tcBorders>
              <w:top w:color="000000" w:space="0" w:sz="8" w:val="single"/>
              <w:left w:color="000000" w:space="0" w:sz="0" w:val="nil"/>
              <w:bottom w:color="000000" w:space="0" w:sz="0" w:val="nil"/>
              <w:right w:color="000000" w:space="0" w:sz="8" w:val="single"/>
            </w:tcBorders>
            <w:tcMar>
              <w:top w:w="18.0" w:type="dxa"/>
              <w:left w:w="18.0" w:type="dxa"/>
              <w:bottom w:w="0.0" w:type="dxa"/>
              <w:right w:w="18.0" w:type="dxa"/>
            </w:tcMar>
            <w:vAlign w:val="bottom"/>
          </w:tcPr>
          <w:p w:rsidR="00000000" w:rsidDel="00000000" w:rsidP="00000000" w:rsidRDefault="00000000" w:rsidRPr="00000000" w14:paraId="000008FF">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Отклонения</w:t>
            </w:r>
          </w:p>
        </w:tc>
      </w:tr>
      <w:tr>
        <w:trPr>
          <w:trHeight w:val="255" w:hRule="atLeast"/>
        </w:trPr>
        <w:tc>
          <w:tcPr>
            <w:tcBorders>
              <w:top w:color="000000" w:space="0" w:sz="4" w:val="single"/>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0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4" w:val="single"/>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0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4" w:val="single"/>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0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4" w:val="single"/>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0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4" w:val="single"/>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0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4" w:val="single"/>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0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c>
          <w:tcPr>
            <w:tcBorders>
              <w:top w:color="000000" w:space="0" w:sz="4" w:val="single"/>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0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07">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III Капитал и Резерв </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0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0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0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0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0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0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0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Уставный капитал</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0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1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227</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1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227</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1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1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1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1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Добавночный капитал</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1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420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1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84015</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1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84015</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1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1,18</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1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1,36</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1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0,18</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1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Резервный капитал</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1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430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1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34</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1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34</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2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2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2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2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Резервы, образованные в соответствии с законодательством</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2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431</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2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34</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2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34</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2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2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2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2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Нераспределенная прибыль (непокрытый убыток)</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2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470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2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547804</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2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728264</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2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7,71</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2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11,83</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3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4,11</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31">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Итого по разделу III</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32">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490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33">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632080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34">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812540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3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8,90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3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13,20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3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4,29</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38">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IV. Долгосрочные обязательства</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3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3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3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3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3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3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3F">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Займы и кредиты</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4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510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4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3793826</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4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2680784</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4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53,43</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4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43,54</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4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-9,89</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46">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Отложенные налоговые обязательства</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4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515</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4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632080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4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812540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4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8,90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4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13,20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4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4,29</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4D">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Итого по разделу IV</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4E">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590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4F">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3804489</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50">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2692595</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5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53,58</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5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43,73</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5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-9,85</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54">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 Краткосрочные обязательства</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5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5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5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5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5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5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5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Займы и кредиты</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5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5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2395141</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5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2448632</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5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33,73</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6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39,77</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6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6,03</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6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Кредиторская задолженность</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6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620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6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203455</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6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202124</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6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2,87</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6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3,28</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6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0,42</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6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 том числе:</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6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6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6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6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6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6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0,00</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7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поставщики и подрядчики</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7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621</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7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85771</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7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116880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7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1,21</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7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7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0,69</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7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задолженность перед персоналом организации</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7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622</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7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14192</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7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15182</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7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7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0,25</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7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0,05</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7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задолженность перед государственными внебюджетными фондами</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7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623</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8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3089</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8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1724</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8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0,04</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8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0,03</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8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-0,02</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8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задолженность по налогам и сборам</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8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624</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8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20896</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8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15353</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8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0,29</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8A">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0,25</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8B">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-0,04</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8C">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прочие кредиторы</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8D">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625</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8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79507</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8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52985</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9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1,12</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91">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0,86</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92">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-0,26</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93">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Прочие краткосрочные обязательства</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94">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660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9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65465</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9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1862</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9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0,92</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98">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0,03</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99">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-0,89</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9A">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Итого по разделу V</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9B">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690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9C">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2664061</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9D">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2652618</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9E">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37,52</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9F">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43,08</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A0">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5,56</w:t>
            </w:r>
          </w:p>
        </w:tc>
      </w:tr>
      <w:tr>
        <w:trPr>
          <w:trHeight w:val="255" w:hRule="atLeast"/>
        </w:trPr>
        <w:tc>
          <w:tcPr>
            <w:tcBorders>
              <w:top w:color="000000" w:space="0" w:sz="0" w:val="nil"/>
              <w:left w:color="000000" w:space="0" w:sz="4" w:val="single"/>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A1">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БАЛАНС</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A2">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A3">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7100630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center"/>
          </w:tcPr>
          <w:p w:rsidR="00000000" w:rsidDel="00000000" w:rsidP="00000000" w:rsidRDefault="00000000" w:rsidRPr="00000000" w14:paraId="000009A4">
            <w:pPr>
              <w:widowControl w:val="0"/>
              <w:spacing w:after="0"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6157753</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A5">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A6">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100,00</w:t>
            </w:r>
          </w:p>
        </w:tc>
        <w:tc>
          <w:tcPr>
            <w:tcBorders>
              <w:top w:color="000000" w:space="0" w:sz="0" w:val="nil"/>
              <w:left w:color="000000" w:space="0" w:sz="0" w:val="nil"/>
              <w:bottom w:color="000000" w:space="0" w:sz="4" w:val="single"/>
              <w:right w:color="000000" w:space="0" w:sz="4" w:val="single"/>
            </w:tcBorders>
            <w:tcMar>
              <w:top w:w="18.0" w:type="dxa"/>
              <w:left w:w="18.0" w:type="dxa"/>
              <w:bottom w:w="0.0" w:type="dxa"/>
              <w:right w:w="18.0" w:type="dxa"/>
            </w:tcMar>
            <w:vAlign w:val="bottom"/>
          </w:tcPr>
          <w:p w:rsidR="00000000" w:rsidDel="00000000" w:rsidP="00000000" w:rsidRDefault="00000000" w:rsidRPr="00000000" w14:paraId="000009A7">
            <w:pPr>
              <w:widowControl w:val="0"/>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-942877</w:t>
            </w:r>
          </w:p>
        </w:tc>
      </w:tr>
    </w:tbl>
    <w:p w:rsidR="00000000" w:rsidDel="00000000" w:rsidP="00000000" w:rsidRDefault="00000000" w:rsidRPr="00000000" w14:paraId="000009A8">
      <w:pPr>
        <w:widowControl w:val="0"/>
        <w:spacing w:after="0" w:line="360" w:lineRule="auto"/>
        <w:rPr>
          <w:rFonts w:ascii="Times New Roman" w:cs="Times New Roman" w:eastAsia="Times New Roman" w:hAnsi="Times New Roman"/>
          <w:color w:val="ff0000"/>
          <w:sz w:val="28"/>
          <w:szCs w:val="28"/>
        </w:rPr>
      </w:pPr>
      <w:r w:rsidDel="00000000" w:rsidR="00000000" w:rsidRPr="00000000">
        <w:rPr>
          <w:rtl w:val="0"/>
        </w:rPr>
      </w:r>
    </w:p>
    <w:sectPr>
      <w:footerReference r:id="rId9" w:type="default"/>
      <w:pgSz w:h="16838" w:w="11906"/>
      <w:pgMar w:bottom="1134" w:top="1134" w:left="1701" w:right="850" w:header="708" w:footer="708"/>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eorgia"/>
  <w:font w:name="Courier New"/>
  <w:font w:name="Symbo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A9">
    <w:pPr>
      <w:keepNext w:val="0"/>
      <w:keepLines w:val="0"/>
      <w:widowControl w:val="1"/>
      <w:pBdr>
        <w:top w:space="0" w:sz="0" w:val="nil"/>
        <w:left w:space="0" w:sz="0" w:val="nil"/>
        <w:bottom w:space="0" w:sz="0" w:val="nil"/>
        <w:right w:space="0" w:sz="0" w:val="nil"/>
        <w:between w:space="0" w:sz="0" w:val="nil"/>
      </w:pBdr>
      <w:shd w:fill="auto" w:val="clear"/>
      <w:tabs>
        <w:tab w:val="center" w:pos="4844"/>
        <w:tab w:val="right" w:pos="9689"/>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9AA">
    <w:pPr>
      <w:keepNext w:val="0"/>
      <w:keepLines w:val="0"/>
      <w:widowControl w:val="1"/>
      <w:pBdr>
        <w:top w:space="0" w:sz="0" w:val="nil"/>
        <w:left w:space="0" w:sz="0" w:val="nil"/>
        <w:bottom w:space="0" w:sz="0" w:val="nil"/>
        <w:right w:space="0" w:sz="0" w:val="nil"/>
        <w:between w:space="0" w:sz="0" w:val="nil"/>
      </w:pBdr>
      <w:shd w:fill="auto" w:val="clear"/>
      <w:tabs>
        <w:tab w:val="center" w:pos="4844"/>
        <w:tab w:val="right" w:pos="968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905" w:hanging="645"/>
      </w:pPr>
      <w:rPr>
        <w:rFonts w:ascii="Times New Roman" w:cs="Times New Roman" w:eastAsia="Times New Roman" w:hAnsi="Times New Roman"/>
        <w:color w:val="000000"/>
      </w:rPr>
    </w:lvl>
    <w:lvl w:ilvl="1">
      <w:start w:val="1"/>
      <w:numFmt w:val="bullet"/>
      <w:lvlText w:val="o"/>
      <w:lvlJc w:val="left"/>
      <w:pPr>
        <w:ind w:left="2340" w:hanging="360"/>
      </w:pPr>
      <w:rPr>
        <w:rFonts w:ascii="Courier New" w:cs="Courier New" w:eastAsia="Courier New" w:hAnsi="Courier New"/>
      </w:rPr>
    </w:lvl>
    <w:lvl w:ilvl="2">
      <w:start w:val="1"/>
      <w:numFmt w:val="bullet"/>
      <w:lvlText w:val="▪"/>
      <w:lvlJc w:val="left"/>
      <w:pPr>
        <w:ind w:left="3060" w:hanging="360"/>
      </w:pPr>
      <w:rPr>
        <w:rFonts w:ascii="Noto Sans Symbols" w:cs="Noto Sans Symbols" w:eastAsia="Noto Sans Symbols" w:hAnsi="Noto Sans Symbols"/>
      </w:rPr>
    </w:lvl>
    <w:lvl w:ilvl="3">
      <w:start w:val="1"/>
      <w:numFmt w:val="bullet"/>
      <w:lvlText w:val="●"/>
      <w:lvlJc w:val="left"/>
      <w:pPr>
        <w:ind w:left="3780" w:hanging="360"/>
      </w:pPr>
      <w:rPr>
        <w:rFonts w:ascii="Noto Sans Symbols" w:cs="Noto Sans Symbols" w:eastAsia="Noto Sans Symbols" w:hAnsi="Noto Sans Symbols"/>
      </w:rPr>
    </w:lvl>
    <w:lvl w:ilvl="4">
      <w:start w:val="1"/>
      <w:numFmt w:val="bullet"/>
      <w:lvlText w:val="o"/>
      <w:lvlJc w:val="left"/>
      <w:pPr>
        <w:ind w:left="4500" w:hanging="360"/>
      </w:pPr>
      <w:rPr>
        <w:rFonts w:ascii="Courier New" w:cs="Courier New" w:eastAsia="Courier New" w:hAnsi="Courier New"/>
      </w:rPr>
    </w:lvl>
    <w:lvl w:ilvl="5">
      <w:start w:val="1"/>
      <w:numFmt w:val="bullet"/>
      <w:lvlText w:val="▪"/>
      <w:lvlJc w:val="left"/>
      <w:pPr>
        <w:ind w:left="5220" w:hanging="360"/>
      </w:pPr>
      <w:rPr>
        <w:rFonts w:ascii="Noto Sans Symbols" w:cs="Noto Sans Symbols" w:eastAsia="Noto Sans Symbols" w:hAnsi="Noto Sans Symbols"/>
      </w:rPr>
    </w:lvl>
    <w:lvl w:ilvl="6">
      <w:start w:val="1"/>
      <w:numFmt w:val="bullet"/>
      <w:lvlText w:val="●"/>
      <w:lvlJc w:val="left"/>
      <w:pPr>
        <w:ind w:left="5940" w:hanging="360"/>
      </w:pPr>
      <w:rPr>
        <w:rFonts w:ascii="Noto Sans Symbols" w:cs="Noto Sans Symbols" w:eastAsia="Noto Sans Symbols" w:hAnsi="Noto Sans Symbols"/>
      </w:rPr>
    </w:lvl>
    <w:lvl w:ilvl="7">
      <w:start w:val="1"/>
      <w:numFmt w:val="bullet"/>
      <w:lvlText w:val="o"/>
      <w:lvlJc w:val="left"/>
      <w:pPr>
        <w:ind w:left="6660" w:hanging="360"/>
      </w:pPr>
      <w:rPr>
        <w:rFonts w:ascii="Courier New" w:cs="Courier New" w:eastAsia="Courier New" w:hAnsi="Courier New"/>
      </w:rPr>
    </w:lvl>
    <w:lvl w:ilvl="8">
      <w:start w:val="1"/>
      <w:numFmt w:val="bullet"/>
      <w:lvlText w:val="▪"/>
      <w:lvlJc w:val="left"/>
      <w:pPr>
        <w:ind w:left="7380" w:hanging="360"/>
      </w:pPr>
      <w:rPr>
        <w:rFonts w:ascii="Noto Sans Symbols" w:cs="Noto Sans Symbols" w:eastAsia="Noto Sans Symbols" w:hAnsi="Noto Sans Symbols"/>
      </w:rPr>
    </w:lvl>
  </w:abstractNum>
  <w:abstractNum w:abstractNumId="2">
    <w:lvl w:ilvl="0">
      <w:start w:val="1"/>
      <w:numFmt w:val="bullet"/>
      <w:lvlText w:val="-"/>
      <w:lvlJc w:val="left"/>
      <w:pPr>
        <w:ind w:left="1905" w:hanging="645"/>
      </w:pPr>
      <w:rPr>
        <w:rFonts w:ascii="Times New Roman" w:cs="Times New Roman" w:eastAsia="Times New Roman" w:hAnsi="Times New Roman"/>
        <w:color w:val="000000"/>
      </w:rPr>
    </w:lvl>
    <w:lvl w:ilvl="1">
      <w:start w:val="1"/>
      <w:numFmt w:val="bullet"/>
      <w:lvlText w:val="o"/>
      <w:lvlJc w:val="left"/>
      <w:pPr>
        <w:ind w:left="2340" w:hanging="360"/>
      </w:pPr>
      <w:rPr>
        <w:rFonts w:ascii="Courier New" w:cs="Courier New" w:eastAsia="Courier New" w:hAnsi="Courier New"/>
      </w:rPr>
    </w:lvl>
    <w:lvl w:ilvl="2">
      <w:start w:val="1"/>
      <w:numFmt w:val="bullet"/>
      <w:lvlText w:val="▪"/>
      <w:lvlJc w:val="left"/>
      <w:pPr>
        <w:ind w:left="3060" w:hanging="360"/>
      </w:pPr>
      <w:rPr>
        <w:rFonts w:ascii="Noto Sans Symbols" w:cs="Noto Sans Symbols" w:eastAsia="Noto Sans Symbols" w:hAnsi="Noto Sans Symbols"/>
      </w:rPr>
    </w:lvl>
    <w:lvl w:ilvl="3">
      <w:start w:val="1"/>
      <w:numFmt w:val="bullet"/>
      <w:lvlText w:val="●"/>
      <w:lvlJc w:val="left"/>
      <w:pPr>
        <w:ind w:left="3780" w:hanging="360"/>
      </w:pPr>
      <w:rPr>
        <w:rFonts w:ascii="Noto Sans Symbols" w:cs="Noto Sans Symbols" w:eastAsia="Noto Sans Symbols" w:hAnsi="Noto Sans Symbols"/>
      </w:rPr>
    </w:lvl>
    <w:lvl w:ilvl="4">
      <w:start w:val="1"/>
      <w:numFmt w:val="bullet"/>
      <w:lvlText w:val="o"/>
      <w:lvlJc w:val="left"/>
      <w:pPr>
        <w:ind w:left="4500" w:hanging="360"/>
      </w:pPr>
      <w:rPr>
        <w:rFonts w:ascii="Courier New" w:cs="Courier New" w:eastAsia="Courier New" w:hAnsi="Courier New"/>
      </w:rPr>
    </w:lvl>
    <w:lvl w:ilvl="5">
      <w:start w:val="1"/>
      <w:numFmt w:val="bullet"/>
      <w:lvlText w:val="▪"/>
      <w:lvlJc w:val="left"/>
      <w:pPr>
        <w:ind w:left="5220" w:hanging="360"/>
      </w:pPr>
      <w:rPr>
        <w:rFonts w:ascii="Noto Sans Symbols" w:cs="Noto Sans Symbols" w:eastAsia="Noto Sans Symbols" w:hAnsi="Noto Sans Symbols"/>
      </w:rPr>
    </w:lvl>
    <w:lvl w:ilvl="6">
      <w:start w:val="1"/>
      <w:numFmt w:val="bullet"/>
      <w:lvlText w:val="●"/>
      <w:lvlJc w:val="left"/>
      <w:pPr>
        <w:ind w:left="5940" w:hanging="360"/>
      </w:pPr>
      <w:rPr>
        <w:rFonts w:ascii="Noto Sans Symbols" w:cs="Noto Sans Symbols" w:eastAsia="Noto Sans Symbols" w:hAnsi="Noto Sans Symbols"/>
      </w:rPr>
    </w:lvl>
    <w:lvl w:ilvl="7">
      <w:start w:val="1"/>
      <w:numFmt w:val="bullet"/>
      <w:lvlText w:val="o"/>
      <w:lvlJc w:val="left"/>
      <w:pPr>
        <w:ind w:left="6660" w:hanging="360"/>
      </w:pPr>
      <w:rPr>
        <w:rFonts w:ascii="Courier New" w:cs="Courier New" w:eastAsia="Courier New" w:hAnsi="Courier New"/>
      </w:rPr>
    </w:lvl>
    <w:lvl w:ilvl="8">
      <w:start w:val="1"/>
      <w:numFmt w:val="bullet"/>
      <w:lvlText w:val="▪"/>
      <w:lvlJc w:val="left"/>
      <w:pPr>
        <w:ind w:left="73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1905" w:hanging="645"/>
      </w:pPr>
      <w:rPr>
        <w:rFonts w:ascii="Times New Roman" w:cs="Times New Roman" w:eastAsia="Times New Roman" w:hAnsi="Times New Roman"/>
        <w:color w:val="000000"/>
      </w:rPr>
    </w:lvl>
    <w:lvl w:ilvl="1">
      <w:start w:val="1"/>
      <w:numFmt w:val="bullet"/>
      <w:lvlText w:val="—"/>
      <w:lvlJc w:val="left"/>
      <w:pPr>
        <w:ind w:left="2340" w:hanging="360"/>
      </w:pPr>
      <w:rPr>
        <w:rFonts w:ascii="Times New Roman" w:cs="Times New Roman" w:eastAsia="Times New Roman" w:hAnsi="Times New Roman"/>
      </w:rPr>
    </w:lvl>
    <w:lvl w:ilvl="2">
      <w:start w:val="1"/>
      <w:numFmt w:val="bullet"/>
      <w:lvlText w:val="▪"/>
      <w:lvlJc w:val="left"/>
      <w:pPr>
        <w:ind w:left="3060" w:hanging="360"/>
      </w:pPr>
      <w:rPr>
        <w:rFonts w:ascii="Noto Sans Symbols" w:cs="Noto Sans Symbols" w:eastAsia="Noto Sans Symbols" w:hAnsi="Noto Sans Symbols"/>
      </w:rPr>
    </w:lvl>
    <w:lvl w:ilvl="3">
      <w:start w:val="1"/>
      <w:numFmt w:val="bullet"/>
      <w:lvlText w:val="●"/>
      <w:lvlJc w:val="left"/>
      <w:pPr>
        <w:ind w:left="3780" w:hanging="360"/>
      </w:pPr>
      <w:rPr>
        <w:rFonts w:ascii="Noto Sans Symbols" w:cs="Noto Sans Symbols" w:eastAsia="Noto Sans Symbols" w:hAnsi="Noto Sans Symbols"/>
      </w:rPr>
    </w:lvl>
    <w:lvl w:ilvl="4">
      <w:start w:val="1"/>
      <w:numFmt w:val="bullet"/>
      <w:lvlText w:val="o"/>
      <w:lvlJc w:val="left"/>
      <w:pPr>
        <w:ind w:left="4500" w:hanging="360"/>
      </w:pPr>
      <w:rPr>
        <w:rFonts w:ascii="Courier New" w:cs="Courier New" w:eastAsia="Courier New" w:hAnsi="Courier New"/>
      </w:rPr>
    </w:lvl>
    <w:lvl w:ilvl="5">
      <w:start w:val="1"/>
      <w:numFmt w:val="bullet"/>
      <w:lvlText w:val="▪"/>
      <w:lvlJc w:val="left"/>
      <w:pPr>
        <w:ind w:left="5220" w:hanging="360"/>
      </w:pPr>
      <w:rPr>
        <w:rFonts w:ascii="Noto Sans Symbols" w:cs="Noto Sans Symbols" w:eastAsia="Noto Sans Symbols" w:hAnsi="Noto Sans Symbols"/>
      </w:rPr>
    </w:lvl>
    <w:lvl w:ilvl="6">
      <w:start w:val="1"/>
      <w:numFmt w:val="bullet"/>
      <w:lvlText w:val="●"/>
      <w:lvlJc w:val="left"/>
      <w:pPr>
        <w:ind w:left="5940" w:hanging="360"/>
      </w:pPr>
      <w:rPr>
        <w:rFonts w:ascii="Noto Sans Symbols" w:cs="Noto Sans Symbols" w:eastAsia="Noto Sans Symbols" w:hAnsi="Noto Sans Symbols"/>
      </w:rPr>
    </w:lvl>
    <w:lvl w:ilvl="7">
      <w:start w:val="1"/>
      <w:numFmt w:val="bullet"/>
      <w:lvlText w:val="o"/>
      <w:lvlJc w:val="left"/>
      <w:pPr>
        <w:ind w:left="6660" w:hanging="360"/>
      </w:pPr>
      <w:rPr>
        <w:rFonts w:ascii="Courier New" w:cs="Courier New" w:eastAsia="Courier New" w:hAnsi="Courier New"/>
      </w:rPr>
    </w:lvl>
    <w:lvl w:ilvl="8">
      <w:start w:val="1"/>
      <w:numFmt w:val="bullet"/>
      <w:lvlText w:val="▪"/>
      <w:lvlJc w:val="left"/>
      <w:pPr>
        <w:ind w:left="73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240" w:lineRule="auto"/>
      <w:jc w:val="center"/>
    </w:pPr>
    <w:rPr>
      <w:rFonts w:ascii="Arial" w:cs="Arial" w:eastAsia="Arial" w:hAnsi="Arial"/>
      <w:b w:val="1"/>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40.0" w:type="dxa"/>
        <w:bottom w:w="0.0" w:type="dxa"/>
        <w:right w:w="4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