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rPr>
          <w:color w:val="33363b"/>
          <w:sz w:val="18"/>
          <w:szCs w:val="18"/>
        </w:rPr>
      </w:pPr>
      <w:hyperlink r:id="rId6">
        <w:r w:rsidDel="00000000" w:rsidR="00000000" w:rsidRPr="00000000">
          <w:rPr>
            <w:color w:val="0072bc"/>
            <w:sz w:val="18"/>
            <w:szCs w:val="18"/>
            <w:rtl w:val="0"/>
          </w:rPr>
          <w:t xml:space="preserve">Помощь студенту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7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Статьи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</w:t>
      </w:r>
      <w:hyperlink r:id="rId8">
        <w:r w:rsidDel="00000000" w:rsidR="00000000" w:rsidRPr="00000000">
          <w:rPr>
            <w:color w:val="33363b"/>
            <w:sz w:val="18"/>
            <w:szCs w:val="18"/>
            <w:rtl w:val="0"/>
          </w:rPr>
          <w:t xml:space="preserve">Дневники по практике студента</w:t>
        </w:r>
      </w:hyperlink>
      <w:r w:rsidDel="00000000" w:rsidR="00000000" w:rsidRPr="00000000">
        <w:rPr>
          <w:color w:val="33363b"/>
          <w:sz w:val="18"/>
          <w:szCs w:val="18"/>
          <w:rtl w:val="0"/>
        </w:rPr>
        <w:t xml:space="preserve"> &gt; Дневник прохождения производственной практики менеджера (Образец)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jbri2127bajb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Дневник прохождения производственной практики менеджера (Образец)</w:t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666666"/>
          <w:sz w:val="20"/>
          <w:szCs w:val="20"/>
          <w:u w:val="single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Место прохождения практики по менеджменту: 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предприятие ООО «Ростовские Вина», расположенное в г. Ростов-на-Дону, ул.  Винзаводская, 1.</w:t>
      </w:r>
    </w:p>
    <w:p w:rsidR="00000000" w:rsidDel="00000000" w:rsidP="00000000" w:rsidRDefault="00000000" w:rsidRPr="00000000" w14:paraId="00000004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  <w:u w:val="single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Ф. И. О.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63b"/>
          <w:sz w:val="20"/>
          <w:szCs w:val="20"/>
          <w:u w:val="single"/>
          <w:rtl w:val="0"/>
        </w:rPr>
        <w:t xml:space="preserve">Соболев Александр Николаевич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  <w:u w:val="single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Группа: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63b"/>
          <w:sz w:val="20"/>
          <w:szCs w:val="20"/>
          <w:u w:val="single"/>
          <w:rtl w:val="0"/>
        </w:rPr>
        <w:t xml:space="preserve">ЗЭУП 05/2, V курс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  <w:u w:val="single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от предприятия: </w:t>
      </w:r>
      <w:r w:rsidDel="00000000" w:rsidR="00000000" w:rsidRPr="00000000">
        <w:rPr>
          <w:color w:val="33363b"/>
          <w:sz w:val="20"/>
          <w:szCs w:val="20"/>
          <w:u w:val="single"/>
          <w:rtl w:val="0"/>
        </w:rPr>
        <w:t xml:space="preserve">Иванов С. С.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color w:val="33363b"/>
          <w:sz w:val="20"/>
          <w:szCs w:val="20"/>
          <w:u w:val="single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от института менеджмента: </w:t>
      </w:r>
      <w:r w:rsidDel="00000000" w:rsidR="00000000" w:rsidRPr="00000000">
        <w:rPr>
          <w:color w:val="33363b"/>
          <w:sz w:val="20"/>
          <w:szCs w:val="20"/>
          <w:u w:val="single"/>
          <w:rtl w:val="0"/>
        </w:rPr>
        <w:t xml:space="preserve">старший преподаватель кафедры экономики и менеджмента Петрова С. Д.</w:t>
      </w:r>
    </w:p>
    <w:p w:rsidR="00000000" w:rsidDel="00000000" w:rsidP="00000000" w:rsidRDefault="00000000" w:rsidRPr="00000000" w14:paraId="00000009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69.9286248091064"/>
        <w:gridCol w:w="2373.0468216919926"/>
        <w:gridCol w:w="4718.659576081187"/>
        <w:gridCol w:w="1810.6484419846415"/>
        <w:tblGridChange w:id="0">
          <w:tblGrid>
            <w:gridCol w:w="1069.9286248091064"/>
            <w:gridCol w:w="2373.0468216919926"/>
            <w:gridCol w:w="4718.659576081187"/>
            <w:gridCol w:w="1810.6484419846415"/>
          </w:tblGrid>
        </w:tblGridChange>
      </w:tblGrid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Дата работы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Место работы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Содержание работы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руководителя</w:t>
            </w:r>
          </w:p>
        </w:tc>
      </w:tr>
      <w:tr>
        <w:trPr>
          <w:trHeight w:val="264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Дирекция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Во время прохождения практики по менеджменту на предприятии ООО «Ростовские Вина», ознакомился с правилами охраны труда и техникой безопасности на предприятии;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 также с общей характеристикой деятельности предприятия ООО «Ростовские вина».</w:t>
              <w:br w:type="textWrapping"/>
              <w:t xml:space="preserve">Совместно с руководителем по практике разработал план прохождения практики.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16.03 — 19.03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Бухгалтерия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Получил навыки работы с бухгалтерской документацией. В частности ознакомился с методами ведения бухгалтерского учета, процессом отражения доходов и расходов в финансовых отчетах предприятия;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Получил знания в области оценки финансового состояния предприятия.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22.03 — 24.03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Отдел кадров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Изучил особенности работы отдела кадров на предприятии;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Исследовал структуру промышленно-производственного персонала;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Изучил систему управления персоналом, а также процесс планирования кадров на предприятии.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25.03 — 02.04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Отдел маркетинга и менеджмента</w:t>
            </w:r>
          </w:p>
          <w:p w:rsidR="00000000" w:rsidDel="00000000" w:rsidP="00000000" w:rsidRDefault="00000000" w:rsidRPr="00000000" w14:paraId="0000002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(отдел сбыта)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Ознакомился с системой сбыта и реализации продукции на внутреннем и внешнем рынках;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Изучил динамику реализации продукции зарубежным партнерам, по видам продукции;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Изучил ассортимент производимой винодельческой продукции;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Рассмотрел особенности ценовых стратегий, разрабатываемых и применяемых сотрудниками отдела маркетинга.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05.04 — 13.04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Отдел качества</w:t>
            </w:r>
          </w:p>
          <w:p w:rsidR="00000000" w:rsidDel="00000000" w:rsidP="00000000" w:rsidRDefault="00000000" w:rsidRPr="00000000" w14:paraId="0000002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(Лаборатория)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Сотрудники отдела качества и лаборатории зачастую осуществляют профессиональную деятельность согласованно;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Во время прохождения практики в данных отделах получил знания в области основных параметров качества. Определения уровня качества исходного сырья — винограда (уровня сахаристости, спелости, содержания аминокислот, либо возможности наличия инородных веществ). Качество сырья после первичной и вторичной обработки.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14.04 — 23.04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Производственный отдел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22" w:sz="0" w:val="none"/>
              </w:pBdr>
              <w:spacing w:after="180" w:before="180"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Ознакомился с деятельностью сотрудников производственных отделов, в частности: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Производственного отдела по первичной переработке сырья;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Производственного отдела по вторичной обработке сырья;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Ознакомился с технологическими процессами переработки сырья, розлива, хранения бутылочного вина;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Проанализировал особенности производственной структуры, эффективности работы производственного оборудования.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ynote.ru/" TargetMode="External"/><Relationship Id="rId7" Type="http://schemas.openxmlformats.org/officeDocument/2006/relationships/hyperlink" Target="https://studynote.ru/studgid/" TargetMode="External"/><Relationship Id="rId8" Type="http://schemas.openxmlformats.org/officeDocument/2006/relationships/hyperlink" Target="https://studynote.ru/studgid/dnevniki_po_prakt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