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20" w:lineRule="auto"/>
        <w:rPr>
          <w:b w:val="1"/>
          <w:color w:val="33363b"/>
          <w:sz w:val="27"/>
          <w:szCs w:val="27"/>
        </w:rPr>
      </w:pPr>
      <w:bookmarkStart w:colFirst="0" w:colLast="0" w:name="_ldpd7atuqlkq" w:id="0"/>
      <w:bookmarkEnd w:id="0"/>
      <w:r w:rsidDel="00000000" w:rsidR="00000000" w:rsidRPr="00000000">
        <w:rPr>
          <w:b w:val="1"/>
          <w:color w:val="33363b"/>
          <w:sz w:val="27"/>
          <w:szCs w:val="27"/>
          <w:rtl w:val="0"/>
        </w:rPr>
        <w:t xml:space="preserve">Характеристика с преддипломной практики по специальности автомеханика</w:t>
      </w:r>
    </w:p>
    <w:p w:rsidR="00000000" w:rsidDel="00000000" w:rsidP="00000000" w:rsidRDefault="00000000" w:rsidRPr="00000000" w14:paraId="00000002">
      <w:pPr>
        <w:spacing w:line="480" w:lineRule="auto"/>
        <w:rPr>
          <w:color w:val="33363b"/>
          <w:sz w:val="18"/>
          <w:szCs w:val="18"/>
        </w:rPr>
      </w:pPr>
      <w:hyperlink r:id="rId6">
        <w:r w:rsidDel="00000000" w:rsidR="00000000" w:rsidRPr="00000000">
          <w:rPr>
            <w:color w:val="0072bc"/>
            <w:sz w:val="18"/>
            <w:szCs w:val="18"/>
            <w:rtl w:val="0"/>
          </w:rPr>
          <w:t xml:space="preserve">Помощь студенту</w:t>
        </w:r>
      </w:hyperlink>
      <w:r w:rsidDel="00000000" w:rsidR="00000000" w:rsidRPr="00000000">
        <w:rPr>
          <w:color w:val="33363b"/>
          <w:sz w:val="18"/>
          <w:szCs w:val="18"/>
          <w:rtl w:val="0"/>
        </w:rPr>
        <w:t xml:space="preserve"> &gt; </w:t>
      </w:r>
      <w:hyperlink r:id="rId7">
        <w:r w:rsidDel="00000000" w:rsidR="00000000" w:rsidRPr="00000000">
          <w:rPr>
            <w:color w:val="33363b"/>
            <w:sz w:val="18"/>
            <w:szCs w:val="18"/>
            <w:rtl w:val="0"/>
          </w:rPr>
          <w:t xml:space="preserve">Статьи</w:t>
        </w:r>
      </w:hyperlink>
      <w:r w:rsidDel="00000000" w:rsidR="00000000" w:rsidRPr="00000000">
        <w:rPr>
          <w:color w:val="33363b"/>
          <w:sz w:val="18"/>
          <w:szCs w:val="18"/>
          <w:rtl w:val="0"/>
        </w:rPr>
        <w:t xml:space="preserve"> &gt; </w:t>
      </w:r>
      <w:hyperlink r:id="rId8">
        <w:r w:rsidDel="00000000" w:rsidR="00000000" w:rsidRPr="00000000">
          <w:rPr>
            <w:color w:val="33363b"/>
            <w:sz w:val="18"/>
            <w:szCs w:val="18"/>
            <w:rtl w:val="0"/>
          </w:rPr>
          <w:t xml:space="preserve">Характеристика студента с места практики</w:t>
        </w:r>
      </w:hyperlink>
      <w:r w:rsidDel="00000000" w:rsidR="00000000" w:rsidRPr="00000000">
        <w:rPr>
          <w:color w:val="33363b"/>
          <w:sz w:val="18"/>
          <w:szCs w:val="18"/>
          <w:rtl w:val="0"/>
        </w:rPr>
        <w:t xml:space="preserve"> &gt; Характеристика с преддипломной практики по специальности автомеханика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20" w:lineRule="auto"/>
        <w:rPr>
          <w:b w:val="1"/>
          <w:color w:val="33363b"/>
          <w:sz w:val="27"/>
          <w:szCs w:val="27"/>
        </w:rPr>
      </w:pPr>
      <w:bookmarkStart w:colFirst="0" w:colLast="0" w:name="_ufm6k1kikjbh" w:id="1"/>
      <w:bookmarkEnd w:id="1"/>
      <w:r w:rsidDel="00000000" w:rsidR="00000000" w:rsidRPr="00000000">
        <w:rPr>
          <w:b w:val="1"/>
          <w:color w:val="33363b"/>
          <w:sz w:val="27"/>
          <w:szCs w:val="27"/>
          <w:rtl w:val="0"/>
        </w:rPr>
        <w:t xml:space="preserve">Характеристика с преддипломной практики по специальности автомеханика</w:t>
      </w:r>
    </w:p>
    <w:p w:rsidR="00000000" w:rsidDel="00000000" w:rsidP="00000000" w:rsidRDefault="00000000" w:rsidRPr="00000000" w14:paraId="00000004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Характеристика с преддипломной практики студента ПУ № 5 г. Нижневартовска Митрофанова Константина Андреевича, обучающегося по специальности автомеханик.</w:t>
      </w:r>
    </w:p>
    <w:p w:rsidR="00000000" w:rsidDel="00000000" w:rsidP="00000000" w:rsidRDefault="00000000" w:rsidRPr="00000000" w14:paraId="00000005">
      <w:pPr>
        <w:spacing w:after="200" w:before="200" w:line="306" w:lineRule="auto"/>
        <w:rPr>
          <w:i w:val="1"/>
          <w:color w:val="33363b"/>
          <w:sz w:val="20"/>
          <w:szCs w:val="20"/>
        </w:rPr>
      </w:pPr>
      <w:r w:rsidDel="00000000" w:rsidR="00000000" w:rsidRPr="00000000">
        <w:rPr>
          <w:i w:val="1"/>
          <w:color w:val="33363b"/>
          <w:sz w:val="20"/>
          <w:szCs w:val="20"/>
          <w:rtl w:val="0"/>
        </w:rPr>
        <w:t xml:space="preserve">Настоящая характеристика выдана Митрофанову Константину Андреевичу студенту ПУ № 5 г. Нижневартовска, прошедшего преддипломную практику с 01.02.2016 г. по 23.02.2016 г. на базе АТП-3.</w:t>
      </w:r>
    </w:p>
    <w:p w:rsidR="00000000" w:rsidDel="00000000" w:rsidP="00000000" w:rsidRDefault="00000000" w:rsidRPr="00000000" w14:paraId="00000006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Во время практики Митрофанов К.А. ознакомился с организацией ТО и ремонта транспортных средств, находящегося в собственности АТП-3 . Также студент ознакомился с основным оборудованием, которое используется в работе автомеханика; с особенностями ремонта отдельных систем и агрегатов автомобиля.</w:t>
      </w:r>
    </w:p>
    <w:p w:rsidR="00000000" w:rsidDel="00000000" w:rsidP="00000000" w:rsidRDefault="00000000" w:rsidRPr="00000000" w14:paraId="00000007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Митрофанов К.А. зарекомендовал себя как организованный, серьезный и дисциплинированный работник. Все задания и поручения выполнял ответственно и качественно. Активно принимал участие в техническом обслуживании автомобилей. В полной мере показал хорошую теоретическую подготовленность: знание устройства автомобиля, разборки агрегатов и технических узлов, сборки и регулировки после ремонта, технического обслуживания автомобиля. Под руководством руководителя практики самостоятельно осуществлял диагностику автомобиля и выполнял необходимый ремонт. Внимательно относился к реализации мероприятий, ориентированных на увеличение сроков службы автомобилей.</w:t>
      </w:r>
    </w:p>
    <w:p w:rsidR="00000000" w:rsidDel="00000000" w:rsidP="00000000" w:rsidRDefault="00000000" w:rsidRPr="00000000" w14:paraId="00000008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 легко адаптировался в коллективе, на замечания реагировал правильно, стараясь устранить недоработки. За период работы в качестве автомеханика в АТП-3 Митрофанов К.А. не допускал нарушений дисциплины труда и внутреннего трудового распорядка. Нареканий, замечаний и претензий от руководства не поступало.</w:t>
      </w:r>
    </w:p>
    <w:p w:rsidR="00000000" w:rsidDel="00000000" w:rsidP="00000000" w:rsidRDefault="00000000" w:rsidRPr="00000000" w14:paraId="00000009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Рекомендуемая оценка «хорошо».</w:t>
      </w:r>
    </w:p>
    <w:p w:rsidR="00000000" w:rsidDel="00000000" w:rsidP="00000000" w:rsidRDefault="00000000" w:rsidRPr="00000000" w14:paraId="0000000A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Руководитель практики Нестеров И.В.</w:t>
      </w:r>
    </w:p>
    <w:p w:rsidR="00000000" w:rsidDel="00000000" w:rsidP="00000000" w:rsidRDefault="00000000" w:rsidRPr="00000000" w14:paraId="0000000B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Директор</w:t>
      </w:r>
    </w:p>
    <w:p w:rsidR="00000000" w:rsidDel="00000000" w:rsidP="00000000" w:rsidRDefault="00000000" w:rsidRPr="00000000" w14:paraId="0000000C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ООО «АТП -3» Правильников И.О.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udynote.ru/" TargetMode="External"/><Relationship Id="rId7" Type="http://schemas.openxmlformats.org/officeDocument/2006/relationships/hyperlink" Target="https://studynote.ru/studgid/" TargetMode="External"/><Relationship Id="rId8" Type="http://schemas.openxmlformats.org/officeDocument/2006/relationships/hyperlink" Target="https://studynote.ru/studgid/kharakteristiki_s_prakt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