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w7rc99ukgevx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Дневник преддипломной практики экономиста, заполненный по дням (образец)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515"/>
        <w:gridCol w:w="2520"/>
        <w:tblGridChange w:id="0">
          <w:tblGrid>
            <w:gridCol w:w="1815"/>
            <w:gridCol w:w="4515"/>
            <w:gridCol w:w="252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31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 (</w:t>
            </w:r>
            <w:r w:rsidDel="00000000" w:rsidR="00000000" w:rsidRPr="00000000">
              <w:rPr>
                <w:i w:val="1"/>
                <w:rtl w:val="0"/>
              </w:rPr>
              <w:t xml:space="preserve">название компании</w:t>
            </w:r>
            <w:r w:rsidDel="00000000" w:rsidR="00000000" w:rsidRPr="00000000">
              <w:rPr>
                <w:rtl w:val="0"/>
              </w:rPr>
              <w:t xml:space="preserve">). Ознакомление с организационно-правовой формой, управленческой структурой компании и иными особенностями места прохождения практики. Изучение должностной инструкции экономиста. Анализ нормативно-правовой документации, имеющей место в работе предприятия.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деятельности компании согласно основным направлениям работы (маркетинг и реклама, работа с клиентами, операционный менеджмент, кадровая политика). Разработка финансового плана развития бизнеса в соответствии с характерными особенностями деятельности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11.06.2018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Определение круга проблем, актуальных для предприятия. Формирование конкретных задач, решение которых позволит увеличить конкурентоспособность выпускаемой продукции и производительность труда, снизит издержки на производство и реализацию продукции, предупредит потери и устранит непроизводительные расходы.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в проведении маркетингового исследования. Прогноз развития производства согласно наиболее вероятным сценариям изменения спроса и ситуации на рынке.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13.06.2018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Расчёт экономических и социально-экономических характеристик хозяйственного субъекта. Изучение производственной, бухгалтерской и финансовой информации с целью определения оптимальных путей обеспечения экономии и повышения рентабельности производства.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Оценка экономической эффективности как самой организации, так и её структурных подразделений. Разработка проекта по внедрению наиболее современных систем внутреннего контроля с целью улучшения ряда важнейших финансовые показателей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15.06.2018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Написание отчёта по практике в соответствии с приобретённым опытом, получение подписей руководителя практики от организации.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